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center"/>
        <w:rPr>
          <w:rFonts w:ascii="Palatino" w:eastAsia="Palatino" w:hAnsi="Palatino" w:cs="Palatino"/>
          <w:b/>
          <w:color w:val="222222"/>
          <w:sz w:val="28"/>
          <w:szCs w:val="28"/>
          <w:u w:val="single"/>
        </w:rPr>
      </w:pPr>
      <w:proofErr w:type="gramStart"/>
      <w:r>
        <w:rPr>
          <w:rFonts w:ascii="Palatino" w:eastAsia="Palatino" w:hAnsi="Palatino" w:cs="Palatino"/>
          <w:b/>
          <w:color w:val="222222"/>
          <w:sz w:val="28"/>
          <w:szCs w:val="28"/>
          <w:u w:val="single"/>
        </w:rPr>
        <w:t>PROGETTO  DI</w:t>
      </w:r>
      <w:proofErr w:type="gramEnd"/>
      <w:r>
        <w:rPr>
          <w:rFonts w:ascii="Palatino" w:eastAsia="Palatino" w:hAnsi="Palatino" w:cs="Palatino"/>
          <w:b/>
          <w:color w:val="222222"/>
          <w:sz w:val="28"/>
          <w:szCs w:val="28"/>
          <w:u w:val="single"/>
        </w:rPr>
        <w:t xml:space="preserve">  ISTRUZIONE  DOMICILIARE</w:t>
      </w:r>
    </w:p>
    <w:p w14:paraId="00000002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Questo progetto di Istruzione domiciliare (ID), allegato al PTOF 2019-2022, esprime l’attenzione del nostro Istituto nei confronti degli alunni e delle alunne sottoposti a terapie domiciliari che ne impediscono la frequenza della scuola per un periodo di t</w:t>
      </w:r>
      <w:r>
        <w:rPr>
          <w:rFonts w:ascii="Palatino" w:eastAsia="Palatino" w:hAnsi="Palatino" w:cs="Palatino"/>
          <w:color w:val="000000"/>
          <w:sz w:val="24"/>
          <w:szCs w:val="24"/>
        </w:rPr>
        <w:t>empo non inferiore a trenta giorni, anche non continuativi.</w:t>
      </w:r>
    </w:p>
    <w:p w14:paraId="00000003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L’istruzione domiciliare, ampliamento dell’offerta formativa della scuola, si propone di garantire contemporaneamente il </w:t>
      </w:r>
      <w:r>
        <w:rPr>
          <w:rFonts w:ascii="Palatino" w:eastAsia="Palatino" w:hAnsi="Palatino" w:cs="Palatino"/>
          <w:b/>
          <w:color w:val="000000"/>
          <w:sz w:val="24"/>
          <w:szCs w:val="24"/>
        </w:rPr>
        <w:t>diritto/dovere all’apprendimento e il diritto alla salute</w:t>
      </w:r>
      <w:r>
        <w:rPr>
          <w:rFonts w:ascii="Palatino" w:eastAsia="Palatino" w:hAnsi="Palatino" w:cs="Palatino"/>
          <w:color w:val="000000"/>
          <w:sz w:val="24"/>
          <w:szCs w:val="24"/>
        </w:rPr>
        <w:t>, per la promozion</w:t>
      </w:r>
      <w:r>
        <w:rPr>
          <w:rFonts w:ascii="Palatino" w:eastAsia="Palatino" w:hAnsi="Palatino" w:cs="Palatino"/>
          <w:color w:val="000000"/>
          <w:sz w:val="24"/>
          <w:szCs w:val="24"/>
        </w:rPr>
        <w:t>e del benessere globale dell’alunno/a e del suo successo formativo.</w:t>
      </w:r>
    </w:p>
    <w:p w14:paraId="00000004" w14:textId="77777777" w:rsidR="00DB6D2E" w:rsidRDefault="00686318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  <w:highlight w:val="white"/>
        </w:rPr>
        <w:t xml:space="preserve">Scopo principale del progetto di ID è supportare lo studente nella prosecuzione del percorso cognitivo, emotivo e d’apprendimento promuovendo la massima integrazione con </w:t>
      </w:r>
      <w:proofErr w:type="gramStart"/>
      <w:r>
        <w:rPr>
          <w:rFonts w:ascii="Palatino" w:eastAsia="Palatino" w:hAnsi="Palatino" w:cs="Palatino"/>
          <w:color w:val="000000"/>
          <w:sz w:val="24"/>
          <w:szCs w:val="24"/>
          <w:highlight w:val="white"/>
        </w:rPr>
        <w:t>il  gruppo</w:t>
      </w:r>
      <w:proofErr w:type="gramEnd"/>
      <w:r>
        <w:rPr>
          <w:rFonts w:ascii="Palatino" w:eastAsia="Palatino" w:hAnsi="Palatino" w:cs="Palatino"/>
          <w:color w:val="000000"/>
          <w:sz w:val="24"/>
          <w:szCs w:val="24"/>
          <w:highlight w:val="white"/>
        </w:rPr>
        <w:t xml:space="preserve">-classe </w:t>
      </w:r>
      <w:r>
        <w:rPr>
          <w:rFonts w:ascii="Palatino" w:eastAsia="Palatino" w:hAnsi="Palatino" w:cs="Palatino"/>
          <w:color w:val="000000"/>
          <w:sz w:val="24"/>
          <w:szCs w:val="24"/>
          <w:highlight w:val="white"/>
        </w:rPr>
        <w:t>d’appartenenza.</w:t>
      </w:r>
    </w:p>
    <w:p w14:paraId="00000005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Il progetto di ID può essere attivato durante tutto l’anno scolastico fino ad un mese prima del termine delle lezioni (per garantire almeno i trenta giorni di assenza), su richiesta della famiglia mediante presentazione di un certificato me</w:t>
      </w:r>
      <w:r>
        <w:rPr>
          <w:rFonts w:ascii="Palatino" w:eastAsia="Palatino" w:hAnsi="Palatino" w:cs="Palatino"/>
          <w:color w:val="000000"/>
          <w:sz w:val="24"/>
          <w:szCs w:val="24"/>
        </w:rPr>
        <w:t>dico rilasciato da una struttura pubblica o dal medico di base/pediatra.</w:t>
      </w:r>
    </w:p>
    <w:p w14:paraId="00000006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Ricevute le necessarie informazioni relative a eventuale degenza e durata, presenza della scuola in ospedale nella struttura sanitaria, periodo di convalescenza e terapie (compresa la</w:t>
      </w:r>
      <w:r>
        <w:rPr>
          <w:rFonts w:ascii="Palatino" w:eastAsia="Palatino" w:hAnsi="Palatino" w:cs="Palatino"/>
          <w:color w:val="000000"/>
          <w:sz w:val="24"/>
          <w:szCs w:val="24"/>
        </w:rPr>
        <w:t xml:space="preserve"> tempistica) a cui l’alunno/a sarà sottoposto,</w:t>
      </w:r>
    </w:p>
    <w:p w14:paraId="00000007" w14:textId="77777777" w:rsidR="00DB6D2E" w:rsidRDefault="00686318">
      <w:pPr>
        <w:shd w:val="clear" w:color="auto" w:fill="FFFFFF"/>
        <w:spacing w:before="280" w:after="28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Il Dirigente</w:t>
      </w:r>
    </w:p>
    <w:p w14:paraId="00000008" w14:textId="77777777" w:rsidR="00DB6D2E" w:rsidRDefault="0068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informa il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CdC</w:t>
      </w:r>
      <w:proofErr w:type="spell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dell’attivazione del progetto di ID e, pertanto, le ore di assenza dell’alunno/a - da considerarsi come BES - non rientrano nel computo, durante lo scrutinio, per la non ammissione </w:t>
      </w:r>
      <w:r>
        <w:rPr>
          <w:rFonts w:ascii="Palatino" w:eastAsia="Palatino" w:hAnsi="Palatino" w:cs="Palatino"/>
          <w:color w:val="000000"/>
          <w:sz w:val="24"/>
          <w:szCs w:val="24"/>
        </w:rPr>
        <w:t>alla classe successiva;</w:t>
      </w:r>
    </w:p>
    <w:p w14:paraId="00000009" w14:textId="77777777" w:rsidR="00DB6D2E" w:rsidRDefault="0068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individua un referente di progetto.</w:t>
      </w:r>
    </w:p>
    <w:p w14:paraId="0000000A" w14:textId="77777777" w:rsidR="00DB6D2E" w:rsidRDefault="00686318">
      <w:pPr>
        <w:shd w:val="clear" w:color="auto" w:fill="FFFFFF"/>
        <w:spacing w:before="280" w:after="28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Il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CdC</w:t>
      </w:r>
      <w:proofErr w:type="spellEnd"/>
    </w:p>
    <w:p w14:paraId="0000000B" w14:textId="77777777" w:rsidR="00DB6D2E" w:rsidRDefault="0068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predispone collegialmente un Piano Personalizzato di Apprendimento (PPA) in cui vengono definiti:</w:t>
      </w:r>
    </w:p>
    <w:p w14:paraId="0000000C" w14:textId="77777777" w:rsidR="00DB6D2E" w:rsidRDefault="00DB6D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rFonts w:ascii="Palatino" w:eastAsia="Palatino" w:hAnsi="Palatino" w:cs="Palatino"/>
          <w:color w:val="000000"/>
          <w:sz w:val="10"/>
          <w:szCs w:val="10"/>
        </w:rPr>
      </w:pPr>
    </w:p>
    <w:p w14:paraId="0000000D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- le discipline coinvolte;</w:t>
      </w:r>
    </w:p>
    <w:p w14:paraId="0000000E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-i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saperi</w:t>
      </w:r>
      <w:proofErr w:type="spell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essenziali necessari per un rientro sereno dell’alunno/a nella classe o per </w:t>
      </w:r>
    </w:p>
    <w:p w14:paraId="0000000F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  l’accesso all’anno scolastico successivo; </w:t>
      </w:r>
    </w:p>
    <w:p w14:paraId="00000010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-le modalità e i tempi di valutazione;</w:t>
      </w:r>
    </w:p>
    <w:p w14:paraId="00000011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-il patto di corresponsabilità con la famiglia;</w:t>
      </w:r>
    </w:p>
    <w:p w14:paraId="00000012" w14:textId="77777777" w:rsidR="00DB6D2E" w:rsidRDefault="0068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condivide il PPA con la famiglia e gl</w:t>
      </w:r>
      <w:r>
        <w:rPr>
          <w:rFonts w:ascii="Palatino" w:eastAsia="Palatino" w:hAnsi="Palatino" w:cs="Palatino"/>
          <w:color w:val="000000"/>
          <w:sz w:val="24"/>
          <w:szCs w:val="24"/>
        </w:rPr>
        <w:t>i operatori coinvolti nel progetto, chiedendone la sottoscrizione.</w:t>
      </w:r>
    </w:p>
    <w:p w14:paraId="00000013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lastRenderedPageBreak/>
        <w:t>In generale, le lezioni a domicilio vengono affidate ai docenti della classe di appartenenza, in orario aggiuntivo; qualora fosse necessario, potranno essere svolte da altri docenti disponi</w:t>
      </w:r>
      <w:r>
        <w:rPr>
          <w:rFonts w:ascii="Palatino" w:eastAsia="Palatino" w:hAnsi="Palatino" w:cs="Palatino"/>
          <w:color w:val="000000"/>
          <w:sz w:val="24"/>
          <w:szCs w:val="24"/>
        </w:rPr>
        <w:t>bili, del medesimo plesso o dell’Istituto.</w:t>
      </w:r>
    </w:p>
    <w:p w14:paraId="00000014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Il monte ore settimanale delle lezioni viene così quantificato:</w:t>
      </w:r>
    </w:p>
    <w:p w14:paraId="00000015" w14:textId="77777777" w:rsidR="00DB6D2E" w:rsidRDefault="00686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per la scuola primaria, massimo </w:t>
      </w:r>
      <w:proofErr w:type="gramStart"/>
      <w:r>
        <w:rPr>
          <w:rFonts w:ascii="Palatino" w:eastAsia="Palatino" w:hAnsi="Palatino" w:cs="Palatino"/>
          <w:color w:val="000000"/>
          <w:sz w:val="24"/>
          <w:szCs w:val="24"/>
        </w:rPr>
        <w:t>4</w:t>
      </w:r>
      <w:proofErr w:type="gram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ore settimanali in presenza</w:t>
      </w:r>
    </w:p>
    <w:p w14:paraId="00000016" w14:textId="77777777" w:rsidR="00DB6D2E" w:rsidRDefault="00686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per la scuola secondaria di </w:t>
      </w:r>
      <w:proofErr w:type="gramStart"/>
      <w:r>
        <w:rPr>
          <w:rFonts w:ascii="Palatino" w:eastAsia="Palatino" w:hAnsi="Palatino" w:cs="Palatino"/>
          <w:color w:val="000000"/>
          <w:sz w:val="24"/>
          <w:szCs w:val="24"/>
        </w:rPr>
        <w:t>1^</w:t>
      </w:r>
      <w:proofErr w:type="gram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grado, massimo 5 ore settimanali in presenza.</w:t>
      </w:r>
    </w:p>
    <w:p w14:paraId="00000017" w14:textId="77777777" w:rsidR="00DB6D2E" w:rsidRDefault="00686318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Il progetto di ID </w:t>
      </w:r>
      <w:r>
        <w:rPr>
          <w:rFonts w:ascii="Palatino" w:eastAsia="Palatino" w:hAnsi="Palatino" w:cs="Palatino"/>
          <w:i/>
          <w:color w:val="000000"/>
          <w:sz w:val="24"/>
          <w:szCs w:val="24"/>
        </w:rPr>
        <w:t xml:space="preserve">pone al centro lo studente </w:t>
      </w:r>
      <w:r>
        <w:rPr>
          <w:rFonts w:ascii="Palatino" w:eastAsia="Palatino" w:hAnsi="Palatino" w:cs="Palatino"/>
          <w:color w:val="000000"/>
          <w:sz w:val="24"/>
          <w:szCs w:val="24"/>
        </w:rPr>
        <w:t>con i suoi bisogni; il docente fa da ponte fra l’alunno/a e il contesto scolastico attraverso l’ascolto, l’accoglienza e interventi di</w:t>
      </w:r>
      <w:r>
        <w:rPr>
          <w:rFonts w:ascii="Palatino" w:eastAsia="Palatino" w:hAnsi="Palatino" w:cs="Palatino"/>
          <w:color w:val="000000"/>
          <w:sz w:val="24"/>
          <w:szCs w:val="24"/>
        </w:rPr>
        <w:t xml:space="preserve"> mediazione, flessibilità e adattabilità. L’attivazione di efficaci strategie relazionali-didattiche di carattere inclusivo e l’utilizzo delle moderne tecnologie risultano fondamentali al fine di offrire all’alunno/a il contatto collaborativo con il gruppo</w:t>
      </w:r>
      <w:r>
        <w:rPr>
          <w:rFonts w:ascii="Palatino" w:eastAsia="Palatino" w:hAnsi="Palatino" w:cs="Palatino"/>
          <w:color w:val="000000"/>
          <w:sz w:val="24"/>
          <w:szCs w:val="24"/>
        </w:rPr>
        <w:t xml:space="preserve"> dei pari.</w:t>
      </w:r>
    </w:p>
    <w:p w14:paraId="00000018" w14:textId="77777777" w:rsidR="00DB6D2E" w:rsidRDefault="00DB6D2E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0000019" w14:textId="77777777" w:rsidR="00DB6D2E" w:rsidRDefault="00686318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La sinergia tra il progetto educativo e quello terapeutico, volta a limitare il disagio dovuto allo stato di salute, riduce l’isolamento conservando la rete di relazioni instaurate con i compagni e i docenti della scuola di appartenenza nella p</w:t>
      </w:r>
      <w:r>
        <w:rPr>
          <w:rFonts w:ascii="Palatino" w:eastAsia="Palatino" w:hAnsi="Palatino" w:cs="Palatino"/>
          <w:color w:val="000000"/>
          <w:sz w:val="24"/>
          <w:szCs w:val="24"/>
        </w:rPr>
        <w:t>rospettiva di un graduale, positivo reinserimento nel percorso scolastico: consentire la continuità delle relazioni e degli apprendimenti significa permettere agli alunni e alle loro famiglie di continuare ad investire sul futuro.</w:t>
      </w:r>
    </w:p>
    <w:p w14:paraId="0000001A" w14:textId="77777777" w:rsidR="00DB6D2E" w:rsidRDefault="00DB6D2E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000001B" w14:textId="77777777" w:rsidR="00DB6D2E" w:rsidRDefault="00686318">
      <w:pPr>
        <w:spacing w:after="0" w:line="360" w:lineRule="auto"/>
        <w:jc w:val="both"/>
        <w:rPr>
          <w:rFonts w:ascii="Palatino" w:eastAsia="Palatino" w:hAnsi="Palatino" w:cs="Palatino"/>
          <w:b/>
          <w:color w:val="000000"/>
          <w:sz w:val="24"/>
          <w:szCs w:val="24"/>
          <w:u w:val="single"/>
        </w:rPr>
      </w:pPr>
      <w:r>
        <w:rPr>
          <w:rFonts w:ascii="Palatino" w:eastAsia="Palatino" w:hAnsi="Palatino" w:cs="Palatino"/>
          <w:b/>
          <w:color w:val="000000"/>
          <w:sz w:val="24"/>
          <w:szCs w:val="24"/>
          <w:u w:val="single"/>
        </w:rPr>
        <w:t>Progetto personale di Is</w:t>
      </w:r>
      <w:r>
        <w:rPr>
          <w:rFonts w:ascii="Palatino" w:eastAsia="Palatino" w:hAnsi="Palatino" w:cs="Palatino"/>
          <w:b/>
          <w:color w:val="000000"/>
          <w:sz w:val="24"/>
          <w:szCs w:val="24"/>
          <w:u w:val="single"/>
        </w:rPr>
        <w:t>truzione domiciliare</w:t>
      </w:r>
    </w:p>
    <w:p w14:paraId="0000001C" w14:textId="77777777" w:rsidR="00DB6D2E" w:rsidRDefault="00686318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Al ricevimento di formale richiesta di istruzione domiciliare, il singolo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CdC</w:t>
      </w:r>
      <w:proofErr w:type="spell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dell’alunno/</w:t>
      </w:r>
      <w:proofErr w:type="gramStart"/>
      <w:r>
        <w:rPr>
          <w:rFonts w:ascii="Palatino" w:eastAsia="Palatino" w:hAnsi="Palatino" w:cs="Palatino"/>
          <w:color w:val="000000"/>
          <w:sz w:val="24"/>
          <w:szCs w:val="24"/>
        </w:rPr>
        <w:t>a</w:t>
      </w:r>
      <w:proofErr w:type="gram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coinvolto/a andrà a dettagliare il presente progetto, con risorse e specificità.</w:t>
      </w:r>
    </w:p>
    <w:p w14:paraId="0000001D" w14:textId="77777777" w:rsidR="00DB6D2E" w:rsidRDefault="00DB6D2E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000001E" w14:textId="77777777" w:rsidR="00DB6D2E" w:rsidRDefault="00DB6D2E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000001F" w14:textId="77777777" w:rsidR="00DB6D2E" w:rsidRDefault="00DB6D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Palatino" w:eastAsia="Palatino" w:hAnsi="Palatino" w:cs="Palatino"/>
          <w:color w:val="000000"/>
        </w:rPr>
      </w:pPr>
    </w:p>
    <w:sectPr w:rsidR="00DB6D2E">
      <w:pgSz w:w="11900" w:h="16840"/>
      <w:pgMar w:top="703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17B3"/>
    <w:multiLevelType w:val="multilevel"/>
    <w:tmpl w:val="E072E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F45C51"/>
    <w:multiLevelType w:val="multilevel"/>
    <w:tmpl w:val="C78CD80A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2E"/>
    <w:rsid w:val="00686318"/>
    <w:rsid w:val="00D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C4BA20-2AE4-BD4F-A23C-76683A31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2021-06-30T14:03:00Z</dcterms:created>
  <dcterms:modified xsi:type="dcterms:W3CDTF">2021-06-30T14:03:00Z</dcterms:modified>
</cp:coreProperties>
</file>