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PROGETTO DI UTILIZZO DELLE RISORSE PROFESSIONALI DI POTENZIAMENTO PER RECUPERO, CONSOLIDAMENTO, AMPLIAMENTO DELLE COMPETENZE E PER ATTIVITÀ SPORTIVE</w:t>
      </w:r>
    </w:p>
    <w:p w14:paraId="00000002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A.S. 2021-2022</w:t>
      </w:r>
    </w:p>
    <w:p w14:paraId="00000003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 “Progetto di utilizzo delle risorse professionali di potenziamento per recupero formativo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-consolidamento-ampliamento delle competenze e per attività sportive” individua ed esplicita la stretta correlazione tra le attività dei docenti assegnati all’Istituzione scolastica I.C.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Rosmini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di Pusiano (educativa, didattica, progettuale ed organizzativ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a) facendo riferimento alla nuova fonte contrattuale 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  <w:highlight w:val="white"/>
        </w:rPr>
        <w:t>(artt. 27-28 del CNL 2016/2018):</w:t>
      </w:r>
    </w:p>
    <w:p w14:paraId="00000004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Art. 27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br/>
        <w:t>Profilo professionale docente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br/>
        <w:t>1. Il profilo professionale dei docenti è costituito da competenze disciplinari, informatiche, linguistiche, psicopedagogiche, metod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ologico-didattiche, organizzativo-relazionali, di orientamento e di ricerca, documentazione e valutazione tra loro correlate ed interagenti, che si sviluppano col maturare dell’esperienza didattica, l’attività di studio e di sistematizzazione della pratica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didattica. I contenuti della prestazione professionale del personale docente si definiscono nel quadro degli obiettivi generali perseguiti dal sistema nazionale di istruzione e nel rispetto degli indirizzi delineati nel piano dell’offerta formativa della 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scuola. </w:t>
      </w:r>
    </w:p>
    <w:p w14:paraId="00000005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Art. 28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br/>
        <w:t>Attività dei docenti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br/>
        <w:t>1. Fermo restando l’articolo 28 del CCNL 2017, l’orario di cui al comma 5 di tale articolo può anche essere parzialmente o integralmente destinato allo svolgimento di attività per il potenziamento dell’offerta formativ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 di cui al comma 3 o quelle organizzative di cui al comma 4, dopo aver assicurato la piena ed integrale copertura dell’orario di insegnamento previsto dagli ordinamenti scolastici e nel limite dell’organico di cui all’art. 1, comma 201, della legge n. 107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/2015. Le eventuali ore non programmate nel PTOF dei docenti della scuola primaria e secondaria sono destinate alle supplenze sino a dieci giorni.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br/>
        <w:t>2. Al di fuori dei casi previsti dall’articolo 28, comma 8, del CCNL 29/11/2007, qualunque riduzione della du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rata dell’unità oraria di lezione ne comporta il recupero prioritariamente in favore dei medesimi alunni nell’ambito delle attività didattiche programmate dall’istituzione scolastica. La relativa delibera è assunta dal collegio dei docenti.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br/>
        <w:t>3. Il potenziam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ento dell’offerta formativa comprende, fermo restando quanto previsto dall’articolo 29 del CCNL 29/11/2007, le attività di istruzione, orientamento, formazione, inclusione scolastica, diritto allo studio, coordinamento, ricerca e progettazione previste dal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piano triennale dell’offerta formativa, ulteriori rispetto a quelle occorrenti per assicurare la realizzazione degli ordinamenti scolastici, per l’attuazione degli obiettivi di cui all’articolo 1, comma 7, della legge 107. Le </w:t>
      </w:r>
      <w:proofErr w:type="gramStart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predette</w:t>
      </w:r>
      <w:proofErr w:type="gramEnd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attività sono retrib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uite, purché autorizzate, quando eccedenti quelle funzionali e non ricomprese nell’orario di cui al presente articolo.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br/>
        <w:t xml:space="preserve">4. Le attività organizzative sono quelle di cui all’articolo 25, comma 5, del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D.</w:t>
      </w:r>
      <w:proofErr w:type="gramStart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L.vo</w:t>
      </w:r>
      <w:proofErr w:type="spellEnd"/>
      <w:proofErr w:type="gramEnd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165/2001.</w:t>
      </w:r>
    </w:p>
    <w:p w14:paraId="00000006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07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lastRenderedPageBreak/>
        <w:t>RISORSE DI POTENZIAMENTO ASSEGNATE ALL’ISTITUTO PER L’A.S. 2021-2022</w:t>
      </w:r>
    </w:p>
    <w:p w14:paraId="00000008" w14:textId="77777777" w:rsidR="001454E2" w:rsidRDefault="00597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DUE DOCENTI SCUOLA PRIMARIA</w:t>
      </w:r>
    </w:p>
    <w:p w14:paraId="00000009" w14:textId="77777777" w:rsidR="001454E2" w:rsidRDefault="005976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UN DOCENTE DI EDUCAZIONE FISICA SCUOLA SECONDARIA</w:t>
      </w:r>
    </w:p>
    <w:p w14:paraId="0000000A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0000000B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32"/>
          <w:szCs w:val="32"/>
        </w:rPr>
        <w:t>PIANO DI UTILIZZO DELLE RISORSE PROFESSIONALI:</w:t>
      </w:r>
    </w:p>
    <w:p w14:paraId="0000000C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a) SCUOLA PRIMARIA (2 docenti):</w:t>
      </w:r>
    </w:p>
    <w:p w14:paraId="0000000D" w14:textId="77777777" w:rsidR="001454E2" w:rsidRDefault="0059763A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09" w:hanging="283"/>
        <w:jc w:val="both"/>
        <w:rPr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POTENZIAMENTO ORGANIZZATIVO A LIVELLO D’ISTITUTO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</w:t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art. 25, comma 5, del </w:t>
      </w:r>
      <w:proofErr w:type="spellStart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D.</w:t>
      </w:r>
      <w:proofErr w:type="gramStart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L.vo</w:t>
      </w:r>
      <w:proofErr w:type="spellEnd"/>
      <w:proofErr w:type="gramEnd"/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165/2001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):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19 ore settimanali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(3 ore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resp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Plesso Pusiano primaria, 3 ore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resp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Plesso Eupilio primaria, 3 ore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resp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Plesso Longone primaria, 3 ore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resp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Plesso Proserpio primaria; 7 ore collaboratore del Dirigente);</w:t>
      </w:r>
    </w:p>
    <w:p w14:paraId="0000000E" w14:textId="77777777" w:rsidR="001454E2" w:rsidRDefault="005976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AUMENTO ORE DI SOSTEGNO ALUNNI CON DISABILITÀ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49 ore settimanali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(s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ui 4 plessi di scuola primaria).</w:t>
      </w:r>
    </w:p>
    <w:p w14:paraId="0000000F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</w:p>
    <w:p w14:paraId="00000010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yellow"/>
        </w:rPr>
        <w:t xml:space="preserve">ORE NECESSARIE: 68 (di cui 44 dai due docenti di potenziamento, 11 dall’organico </w:t>
      </w:r>
      <w:proofErr w:type="spellStart"/>
      <w:r>
        <w:rPr>
          <w:b/>
          <w:color w:val="000000"/>
          <w:sz w:val="22"/>
          <w:szCs w:val="22"/>
          <w:highlight w:val="yellow"/>
        </w:rPr>
        <w:t>Covid</w:t>
      </w:r>
      <w:proofErr w:type="spellEnd"/>
      <w:r>
        <w:rPr>
          <w:b/>
          <w:color w:val="000000"/>
          <w:sz w:val="22"/>
          <w:szCs w:val="22"/>
          <w:highlight w:val="yellow"/>
        </w:rPr>
        <w:t xml:space="preserve"> e 13 dalle ore residue attribuite come organico di diritto).</w:t>
      </w:r>
    </w:p>
    <w:p w14:paraId="00000011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14:paraId="00000012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14:paraId="00000013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PROGETTO DI RECUPERO FORMATIVO-CONSOLIDAMENTO-POTENZIAMENTO-AMPLIAMENTO DELLE COMPETENZE E ABILITÀ DI BASE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 xml:space="preserve"> NELLE SCUOLE PRIMARIE DELL’ISTITUTO</w:t>
      </w:r>
    </w:p>
    <w:p w14:paraId="00000014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14:paraId="00000015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Il “Progetto di recupero formativo, consolidamento, potenziamento, ampliamento delle competenze e abilità di base” nasce dalla necessità di rendere operativa la missione della scuola di star bene a scuola insieme, nella consapevolezza che una scuola di qua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lità deve porre attenzione ai risultati degli alunni (di tutti gli alunni), obiettivo principale di una Istituzione Scolastica che ha come fulcro educativo l’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inclusività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Considerato che in molte classi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della nostre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scuole si presentano situazioni nelle qu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ali, oltre alla presenza di alunni con disabilità portatori di reali esigenze formative specifiche, si rilevino problematiche legate alla consistenza numerica dei gruppi, a difficoltà sul piano comportamentale, sociale e dell’apprendimento, nasce l’esigenz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 di un progetto che tenga presente le “diversità” in termini dell’esperienza, delle abilità sociali e della sfera cognitiva. </w:t>
      </w:r>
    </w:p>
    <w:p w14:paraId="00000016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Tutto ciò, allo scopo di prevenire la dispersione scolastica attraverso l’organizzazione e il coordinamento di percorsi di accogl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ienza e di integrazione degli alunni, promuovendo il successo formativo attraverso la valorizzazione delle loro potenzialità e il graduale superamento degli ostacoli. L’individuazione analitica degli effettivi bisogni formativi di ciascun discente, intesi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sia come ampliamenti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che come potenziamenti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recuperi, o svantaggi culturali in genere, infatti,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lastRenderedPageBreak/>
        <w:t xml:space="preserve">permette ai docenti di effettuare un lavoro costante e capillare, concretamente “a misura d’allievo”, volto ad accrescere la promozione culturale e ad offrire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l’opportunità didattica più giusta per le esigenze individuali.</w:t>
      </w:r>
    </w:p>
    <w:p w14:paraId="00000017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Il criterio base di attribuire ore di potenziamento alle classi nelle quali sono presenti alunni con disabilità, in aggiunta alle ore dei docenti per il sostegno, sempre troppo esigue rispetto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 alle esigenze e alle richieste, persegue appunto lo scopo di dotare tutto il gruppo di ulteriori risorse umane per la realizzazione di un’effettiva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inclusività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 reciproca, quindi a cascata, di un reale recupero, consolidamento e ampliamento delle diverse 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bilità di tutti e di ciascuno.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</w:p>
    <w:p w14:paraId="00000018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19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RECUPERO</w:t>
      </w:r>
    </w:p>
    <w:p w14:paraId="0000001A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Educare i ragazzi all’accettazione delle proprie difficoltà e alla gestione delle emozioni conseguenti; </w:t>
      </w:r>
    </w:p>
    <w:p w14:paraId="0000001B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Potenziare i loro punti di forza, per riequilibrare la sfera emotiva e la personalità; </w:t>
      </w:r>
    </w:p>
    <w:p w14:paraId="0000001C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Usare strategie compensative di apprendimento; </w:t>
      </w:r>
    </w:p>
    <w:p w14:paraId="0000001D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Acquisire un metodo di studio più appropriato, con il coinvolgimento di aspetti metacognitivi e motivazionali; </w:t>
      </w:r>
    </w:p>
    <w:p w14:paraId="0000001E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Us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are strategie specifiche di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problem-solving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 di autoregolazione cognitiva; </w:t>
      </w:r>
    </w:p>
    <w:p w14:paraId="0000001F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Stimolare la motivazione ad apprendere; </w:t>
      </w:r>
    </w:p>
    <w:p w14:paraId="00000020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Educare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 cooperative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learning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, potenziando le abilità sociali e relazionali con i pari.</w:t>
      </w:r>
    </w:p>
    <w:p w14:paraId="00000021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14:paraId="00000022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POTENZIAMENTO/CONSOLIDAMENTO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br/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Promuovere negli allievi la conoscenza di sé e delle proprie capacità attitudinali; </w:t>
      </w:r>
    </w:p>
    <w:p w14:paraId="00000023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rendere gli alunni capaci d’individuare le proprie mancanze ai fini di operare un adeguato intervento di consolidamento/potenziamento, mediante percorsi mirati e certame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nte raggiungibili; </w:t>
      </w:r>
    </w:p>
    <w:p w14:paraId="00000024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far sì che il discente sia in grado di apprezzare gli itinerari formativi anche attraverso il lavoro di gruppo, instaurando rapporti anche con gli altri compagni, per una valida e producente collaborazione; </w:t>
      </w:r>
    </w:p>
    <w:p w14:paraId="00000025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far acquisire agli alunn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i un’autonomia di studio crescente, con il miglioramento del metodo di studio; </w:t>
      </w:r>
    </w:p>
    <w:p w14:paraId="00000026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educare i discenti ad assumere atteggiamenti sempre più disinvolti nei riguardi delle discipline, potenziando le capacità di comprensione, di ascolto, d’osservazione, d’anali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si e di sintesi; </w:t>
      </w:r>
    </w:p>
    <w:p w14:paraId="00000027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rendere i discenti capaci di comprendere, applicare, confrontare, analizzare, classificare, con una progressiva visione unitaria, tutti i contenuti proposti, sia nell’area linguistica che in quella matematica.</w:t>
      </w:r>
    </w:p>
    <w:p w14:paraId="00000028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29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AMPLIAMENTO</w:t>
      </w:r>
    </w:p>
    <w:p w14:paraId="0000002A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Sviluppare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ancor più nell’allievo le già accertate capacità di osservazione, analisi e sintesi e ampliare le sue conoscenze, perfezionando ulteriormente il metodo di studio già ben strutturato, fino a renderlo ancora più organico e produttivo;</w:t>
      </w:r>
    </w:p>
    <w:p w14:paraId="0000002B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lastRenderedPageBreak/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Saper eseguire eserci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zi complessi (sia nell’area linguistica che matematica) di difficoltà crescente, che richiedano la comprensione e rielaborazione del testo, l’uso di regole grammaticali o matematiche e l’uso di proprietà; </w:t>
      </w:r>
    </w:p>
    <w:p w14:paraId="0000002C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Saper, in piena autonomia, acquisire un’ampia vi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sione delle tematiche affrontate.</w:t>
      </w:r>
    </w:p>
    <w:p w14:paraId="0000002D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14:paraId="0000002E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Ogni attività ed intervento </w:t>
      </w:r>
      <w:proofErr w:type="gramStart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saranno concordati</w:t>
      </w:r>
      <w:proofErr w:type="gramEnd"/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tra tutte le insegnanti delle classi coinvolte nel progetto</w:t>
      </w:r>
    </w:p>
    <w:p w14:paraId="0000002F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30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MODALITÀ DI VERIFICA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br/>
      </w: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Monitoraggio in itinere:</w:t>
      </w:r>
    </w:p>
    <w:p w14:paraId="00000031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Osservazione del grado di coinvolgimento degli allievi nelle altre attività proposte </w:t>
      </w:r>
    </w:p>
    <w:p w14:paraId="00000032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Monitoraggio finale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: </w:t>
      </w:r>
    </w:p>
    <w:p w14:paraId="00000033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Verifica dei risultati conseguiti dagli studenti coinvolti in relazione alla modifica delle situazioni di partenza.</w:t>
      </w:r>
    </w:p>
    <w:p w14:paraId="00000034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Risultati attesi: </w:t>
      </w:r>
    </w:p>
    <w:p w14:paraId="00000035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prevenzione dell'’insuccesso formativo </w:t>
      </w:r>
    </w:p>
    <w:p w14:paraId="00000036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∙</w:t>
      </w: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potenziamento e sviluppo delle abilità e competenze disciplinari.</w:t>
      </w:r>
    </w:p>
    <w:p w14:paraId="00000037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Palatino Linotype" w:eastAsia="Palatino Linotype" w:hAnsi="Palatino Linotype" w:cs="Palatino Linotype"/>
          <w:color w:val="000000"/>
          <w:sz w:val="16"/>
          <w:szCs w:val="16"/>
        </w:rPr>
      </w:pPr>
    </w:p>
    <w:p w14:paraId="00000038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Palatino Linotype" w:eastAsia="Palatino Linotype" w:hAnsi="Palatino Linotype" w:cs="Palatino Linotype"/>
          <w:color w:val="000000"/>
          <w:sz w:val="32"/>
          <w:szCs w:val="32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b) SCUOLA 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SECONDARIA (1 docente Ed. fisica):</w:t>
      </w:r>
    </w:p>
    <w:p w14:paraId="00000039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28"/>
        </w:rPr>
        <w:t>PROGETTO POTENZIAMENTO PER LE ATTIVITÀ DELLE TRE CLASSI DELLA SEZIONE AD INDIRIZZO SPORTIVO della scuola secondaria di primo grado di Pusiano ed ATTIVITÀ DI AMPLIAMENTO DELL’OFFERTA SPORTIVA SULL’ISTITUTO:</w:t>
      </w:r>
    </w:p>
    <w:p w14:paraId="0000003A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Palatino Linotype" w:eastAsia="Palatino Linotype" w:hAnsi="Palatino Linotype" w:cs="Palatino Linotype"/>
          <w:color w:val="000000"/>
          <w:sz w:val="28"/>
          <w:szCs w:val="28"/>
        </w:rPr>
      </w:pPr>
    </w:p>
    <w:p w14:paraId="0000003B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- Attività pomeridiane sezione ad indirizzo sport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ivo: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6 ore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 settimanali</w:t>
      </w:r>
    </w:p>
    <w:p w14:paraId="0000003C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ind w:right="-285"/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- Attività pomeridiana supporto sezione indirizzo sportivo: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4 ore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 a settimana </w:t>
      </w:r>
    </w:p>
    <w:p w14:paraId="0000003D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- Mensa nei giorni di rientro e dopo-mensa della sezione sportiva: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6 ½ ore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 settimanali</w:t>
      </w:r>
    </w:p>
    <w:p w14:paraId="0000003E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- Collaborazione sezione sportiva per lo sdoppiamento dei gruppi cl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asse durante le attività di canoa-pesca sportiva e canoa-attrezzistica: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 xml:space="preserve">4 ore settimanali nell’ultimo bimestre </w:t>
      </w: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(32 ore)</w:t>
      </w:r>
    </w:p>
    <w:p w14:paraId="0000003F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- Progetto MINITENNIS sulle classi 5^ delle scuole primarie dell’Istituto: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40 ore annue</w:t>
      </w:r>
    </w:p>
    <w:p w14:paraId="00000040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- Progetto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>preacrobatica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2"/>
          <w:szCs w:val="22"/>
          <w:highlight w:val="yellow"/>
        </w:rPr>
        <w:t xml:space="preserve"> su una classe 4^ della scuola primaria: </w:t>
      </w:r>
      <w:r>
        <w:rPr>
          <w:rFonts w:ascii="Palatino Linotype" w:eastAsia="Palatino Linotype" w:hAnsi="Palatino Linotype" w:cs="Palatino Linotype"/>
          <w:b/>
          <w:color w:val="000000"/>
          <w:sz w:val="22"/>
          <w:szCs w:val="22"/>
          <w:highlight w:val="yellow"/>
        </w:rPr>
        <w:t>10 ore annue</w:t>
      </w:r>
    </w:p>
    <w:p w14:paraId="00000041" w14:textId="77777777" w:rsidR="001454E2" w:rsidRDefault="001454E2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14:paraId="00000042" w14:textId="77777777" w:rsidR="001454E2" w:rsidRDefault="005976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2"/>
          <w:szCs w:val="22"/>
        </w:rPr>
        <w:t>Le ore mancanti per la copertura di tutte le attività elencate vengono a volte compensate dalla presenza del docente per il sostegno.</w:t>
      </w:r>
    </w:p>
    <w:sectPr w:rsidR="001454E2">
      <w:headerReference w:type="default" r:id="rId7"/>
      <w:footerReference w:type="default" r:id="rId8"/>
      <w:pgSz w:w="11906" w:h="16838"/>
      <w:pgMar w:top="540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BB2A7" w14:textId="77777777" w:rsidR="0059763A" w:rsidRDefault="0059763A">
      <w:r>
        <w:separator/>
      </w:r>
    </w:p>
  </w:endnote>
  <w:endnote w:type="continuationSeparator" w:id="0">
    <w:p w14:paraId="161FB982" w14:textId="77777777" w:rsidR="0059763A" w:rsidRDefault="0059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5A2BE7EA" w:rsidR="001454E2" w:rsidRDefault="00597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C13D1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4B" w14:textId="77777777" w:rsidR="001454E2" w:rsidRDefault="0014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A8089" w14:textId="77777777" w:rsidR="0059763A" w:rsidRDefault="0059763A">
      <w:r>
        <w:separator/>
      </w:r>
    </w:p>
  </w:footnote>
  <w:footnote w:type="continuationSeparator" w:id="0">
    <w:p w14:paraId="4BCDA5C6" w14:textId="77777777" w:rsidR="0059763A" w:rsidRDefault="0059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77777777" w:rsidR="001454E2" w:rsidRDefault="00597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252"/>
        <w:tab w:val="left" w:pos="5540"/>
      </w:tabs>
      <w:jc w:val="center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10565" cy="6737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0565" cy="673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44" w14:textId="77777777" w:rsidR="001454E2" w:rsidRDefault="00597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Istituto Comprensivo “A. </w:t>
    </w:r>
    <w:proofErr w:type="spellStart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Rosmini</w:t>
    </w:r>
    <w:proofErr w:type="spellEnd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”</w:t>
    </w:r>
  </w:p>
  <w:p w14:paraId="00000045" w14:textId="77777777" w:rsidR="001454E2" w:rsidRDefault="00597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Scuola Primaria e Secondaria di I Grado</w:t>
    </w:r>
  </w:p>
  <w:p w14:paraId="00000046" w14:textId="77777777" w:rsidR="001454E2" w:rsidRDefault="00597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Via Mazzini, 39 - 22030 Pusiano (</w:t>
    </w:r>
    <w:proofErr w:type="gramStart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CO)   </w:t>
    </w:r>
    <w:proofErr w:type="gramEnd"/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Tel. 031/655944 - 031/658729 - Fax 031/657136</w:t>
    </w:r>
  </w:p>
  <w:p w14:paraId="00000047" w14:textId="77777777" w:rsidR="001454E2" w:rsidRDefault="00597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E-mail: </w:t>
    </w:r>
    <w:hyperlink r:id="rId2">
      <w:r>
        <w:rPr>
          <w:rFonts w:ascii="Palatino Linotype" w:eastAsia="Palatino Linotype" w:hAnsi="Palatino Linotype" w:cs="Palatino Linotype"/>
          <w:b/>
          <w:i/>
          <w:color w:val="0000FF"/>
          <w:sz w:val="22"/>
          <w:szCs w:val="22"/>
          <w:u w:val="single"/>
        </w:rPr>
        <w:t>COIC802007@istruzione.it</w:t>
      </w:r>
    </w:hyperlink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 xml:space="preserve">      web: www.icrosminipusiano.edu.it</w:t>
    </w:r>
  </w:p>
  <w:p w14:paraId="00000048" w14:textId="77777777" w:rsidR="001454E2" w:rsidRDefault="005976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Posta ele</w:t>
    </w:r>
    <w:r>
      <w:rPr>
        <w:rFonts w:ascii="Palatino Linotype" w:eastAsia="Palatino Linotype" w:hAnsi="Palatino Linotype" w:cs="Palatino Linotype"/>
        <w:b/>
        <w:i/>
        <w:color w:val="000000"/>
        <w:sz w:val="22"/>
        <w:szCs w:val="22"/>
      </w:rPr>
      <w:t>ttronica certificata: COIC802007@pec.istruzione.it</w:t>
    </w:r>
  </w:p>
  <w:p w14:paraId="00000049" w14:textId="77777777" w:rsidR="001454E2" w:rsidRDefault="001454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46D"/>
    <w:multiLevelType w:val="multilevel"/>
    <w:tmpl w:val="DB04E5C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DB5084"/>
    <w:multiLevelType w:val="multilevel"/>
    <w:tmpl w:val="33A24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E2"/>
    <w:rsid w:val="001454E2"/>
    <w:rsid w:val="0059763A"/>
    <w:rsid w:val="00A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5C237C3-55B2-CC48-B966-F3E53F65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C802007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Brunelli</cp:lastModifiedBy>
  <cp:revision>2</cp:revision>
  <dcterms:created xsi:type="dcterms:W3CDTF">2021-10-26T17:39:00Z</dcterms:created>
  <dcterms:modified xsi:type="dcterms:W3CDTF">2021-10-26T17:39:00Z</dcterms:modified>
</cp:coreProperties>
</file>