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46CC7" w14:textId="77777777" w:rsidR="00BA7B3A" w:rsidRPr="00BA7B3A" w:rsidRDefault="00BA7B3A" w:rsidP="00BA7B3A">
      <w:pPr>
        <w:spacing w:line="200" w:lineRule="exact"/>
        <w:rPr>
          <w:rFonts w:ascii="Times New Roman" w:eastAsia="Times New Roman" w:hAnsi="Times New Roman" w:cs="Arial"/>
          <w:szCs w:val="20"/>
          <w:lang w:eastAsia="it-IT"/>
        </w:rPr>
      </w:pPr>
      <w:bookmarkStart w:id="0" w:name="page1"/>
      <w:bookmarkEnd w:id="0"/>
      <w:r w:rsidRPr="00BA7B3A">
        <w:rPr>
          <w:rFonts w:ascii="Calibri" w:eastAsia="Calibri" w:hAnsi="Calibri" w:cs="Arial"/>
          <w:noProof/>
          <w:sz w:val="20"/>
          <w:szCs w:val="20"/>
          <w:lang w:eastAsia="it-IT"/>
        </w:rPr>
        <w:drawing>
          <wp:anchor distT="0" distB="0" distL="114300" distR="114300" simplePos="0" relativeHeight="251659264" behindDoc="1" locked="0" layoutInCell="1" allowOverlap="1" wp14:anchorId="3D7BFF3F" wp14:editId="58FBEA21">
            <wp:simplePos x="0" y="0"/>
            <wp:positionH relativeFrom="page">
              <wp:posOffset>3423920</wp:posOffset>
            </wp:positionH>
            <wp:positionV relativeFrom="page">
              <wp:posOffset>612775</wp:posOffset>
            </wp:positionV>
            <wp:extent cx="688340" cy="68897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340" cy="688975"/>
                    </a:xfrm>
                    <a:prstGeom prst="rect">
                      <a:avLst/>
                    </a:prstGeom>
                    <a:noFill/>
                  </pic:spPr>
                </pic:pic>
              </a:graphicData>
            </a:graphic>
            <wp14:sizeRelH relativeFrom="page">
              <wp14:pctWidth>0</wp14:pctWidth>
            </wp14:sizeRelH>
            <wp14:sizeRelV relativeFrom="page">
              <wp14:pctHeight>0</wp14:pctHeight>
            </wp14:sizeRelV>
          </wp:anchor>
        </w:drawing>
      </w:r>
    </w:p>
    <w:p w14:paraId="46DDFAB7" w14:textId="77777777" w:rsidR="00BA7B3A" w:rsidRPr="00BA7B3A" w:rsidRDefault="00BA7B3A" w:rsidP="00BA7B3A">
      <w:pPr>
        <w:spacing w:line="200" w:lineRule="exact"/>
        <w:rPr>
          <w:rFonts w:ascii="Times New Roman" w:eastAsia="Times New Roman" w:hAnsi="Times New Roman" w:cs="Arial"/>
          <w:szCs w:val="20"/>
          <w:lang w:eastAsia="it-IT"/>
        </w:rPr>
      </w:pPr>
    </w:p>
    <w:p w14:paraId="4CE811F3" w14:textId="77777777" w:rsidR="00BA7B3A" w:rsidRPr="00BA7B3A" w:rsidRDefault="00BA7B3A" w:rsidP="00BA7B3A">
      <w:pPr>
        <w:spacing w:line="203" w:lineRule="exact"/>
        <w:rPr>
          <w:rFonts w:ascii="Times New Roman" w:eastAsia="Times New Roman" w:hAnsi="Times New Roman" w:cs="Arial"/>
          <w:szCs w:val="20"/>
          <w:lang w:eastAsia="it-IT"/>
        </w:rPr>
      </w:pPr>
    </w:p>
    <w:p w14:paraId="7E057E73" w14:textId="77777777" w:rsidR="00BA7B3A" w:rsidRPr="00BA7B3A" w:rsidRDefault="00BA7B3A" w:rsidP="00BA7B3A">
      <w:pPr>
        <w:spacing w:line="0" w:lineRule="atLeast"/>
        <w:ind w:right="-6"/>
        <w:jc w:val="center"/>
        <w:rPr>
          <w:rFonts w:ascii="Palatino Linotype" w:eastAsia="Palatino Linotype" w:hAnsi="Palatino Linotype" w:cs="Arial"/>
          <w:b/>
          <w:i/>
          <w:sz w:val="22"/>
          <w:szCs w:val="20"/>
          <w:lang w:eastAsia="it-IT"/>
        </w:rPr>
      </w:pPr>
      <w:r w:rsidRPr="00BA7B3A">
        <w:rPr>
          <w:rFonts w:ascii="Palatino Linotype" w:eastAsia="Palatino Linotype" w:hAnsi="Palatino Linotype" w:cs="Arial"/>
          <w:b/>
          <w:i/>
          <w:sz w:val="22"/>
          <w:szCs w:val="20"/>
          <w:lang w:eastAsia="it-IT"/>
        </w:rPr>
        <w:t xml:space="preserve">Istituto Comprensivo “A. </w:t>
      </w:r>
      <w:proofErr w:type="spellStart"/>
      <w:r w:rsidRPr="00BA7B3A">
        <w:rPr>
          <w:rFonts w:ascii="Palatino Linotype" w:eastAsia="Palatino Linotype" w:hAnsi="Palatino Linotype" w:cs="Arial"/>
          <w:b/>
          <w:i/>
          <w:sz w:val="22"/>
          <w:szCs w:val="20"/>
          <w:lang w:eastAsia="it-IT"/>
        </w:rPr>
        <w:t>Rosmini</w:t>
      </w:r>
      <w:proofErr w:type="spellEnd"/>
      <w:r w:rsidRPr="00BA7B3A">
        <w:rPr>
          <w:rFonts w:ascii="Palatino Linotype" w:eastAsia="Palatino Linotype" w:hAnsi="Palatino Linotype" w:cs="Arial"/>
          <w:b/>
          <w:i/>
          <w:sz w:val="22"/>
          <w:szCs w:val="20"/>
          <w:lang w:eastAsia="it-IT"/>
        </w:rPr>
        <w:t>”</w:t>
      </w:r>
    </w:p>
    <w:p w14:paraId="33D1068D" w14:textId="77777777" w:rsidR="00BA7B3A" w:rsidRPr="00BA7B3A" w:rsidRDefault="00BA7B3A" w:rsidP="00BA7B3A">
      <w:pPr>
        <w:spacing w:line="1" w:lineRule="exact"/>
        <w:rPr>
          <w:rFonts w:ascii="Times New Roman" w:eastAsia="Times New Roman" w:hAnsi="Times New Roman" w:cs="Arial"/>
          <w:szCs w:val="20"/>
          <w:lang w:eastAsia="it-IT"/>
        </w:rPr>
      </w:pPr>
    </w:p>
    <w:p w14:paraId="74F523F7" w14:textId="77777777" w:rsidR="00BA7B3A" w:rsidRPr="00BA7B3A" w:rsidRDefault="00BA7B3A" w:rsidP="00BA7B3A">
      <w:pPr>
        <w:spacing w:line="0" w:lineRule="atLeast"/>
        <w:ind w:right="-6"/>
        <w:jc w:val="center"/>
        <w:rPr>
          <w:rFonts w:ascii="Palatino Linotype" w:eastAsia="Palatino Linotype" w:hAnsi="Palatino Linotype" w:cs="Arial"/>
          <w:b/>
          <w:i/>
          <w:sz w:val="22"/>
          <w:szCs w:val="20"/>
          <w:lang w:eastAsia="it-IT"/>
        </w:rPr>
      </w:pPr>
      <w:r w:rsidRPr="00BA7B3A">
        <w:rPr>
          <w:rFonts w:ascii="Palatino Linotype" w:eastAsia="Palatino Linotype" w:hAnsi="Palatino Linotype" w:cs="Arial"/>
          <w:b/>
          <w:i/>
          <w:sz w:val="22"/>
          <w:szCs w:val="20"/>
          <w:lang w:eastAsia="it-IT"/>
        </w:rPr>
        <w:t>Scuola Primaria e Secondaria di I Grado</w:t>
      </w:r>
    </w:p>
    <w:p w14:paraId="7B71A546" w14:textId="77777777" w:rsidR="00BA7B3A" w:rsidRPr="00BA7B3A" w:rsidRDefault="00BA7B3A" w:rsidP="00BA7B3A">
      <w:pPr>
        <w:spacing w:line="1" w:lineRule="exact"/>
        <w:rPr>
          <w:rFonts w:ascii="Times New Roman" w:eastAsia="Times New Roman" w:hAnsi="Times New Roman" w:cs="Arial"/>
          <w:szCs w:val="20"/>
          <w:lang w:eastAsia="it-IT"/>
        </w:rPr>
      </w:pPr>
    </w:p>
    <w:p w14:paraId="51DE7A05" w14:textId="1D864B61" w:rsidR="00BA7B3A" w:rsidRPr="00BA7B3A" w:rsidRDefault="00BA7B3A" w:rsidP="00BA7B3A">
      <w:pPr>
        <w:tabs>
          <w:tab w:val="left" w:pos="140"/>
        </w:tabs>
        <w:spacing w:line="0" w:lineRule="atLeast"/>
        <w:ind w:right="13"/>
        <w:jc w:val="center"/>
        <w:rPr>
          <w:rFonts w:ascii="Palatino Linotype" w:eastAsia="Palatino Linotype" w:hAnsi="Palatino Linotype" w:cs="Arial"/>
          <w:b/>
          <w:i/>
          <w:sz w:val="22"/>
          <w:szCs w:val="20"/>
          <w:lang w:eastAsia="it-IT"/>
        </w:rPr>
      </w:pPr>
      <w:r w:rsidRPr="00BA7B3A">
        <w:rPr>
          <w:rFonts w:ascii="Palatino Linotype" w:eastAsia="Palatino Linotype" w:hAnsi="Palatino Linotype" w:cs="Arial"/>
          <w:b/>
          <w:i/>
          <w:sz w:val="22"/>
          <w:szCs w:val="20"/>
          <w:lang w:eastAsia="it-IT"/>
        </w:rPr>
        <w:t>Via Mazzini, 39 - 22030 Pusiano (</w:t>
      </w:r>
      <w:proofErr w:type="gramStart"/>
      <w:r w:rsidRPr="00BA7B3A">
        <w:rPr>
          <w:rFonts w:ascii="Palatino Linotype" w:eastAsia="Palatino Linotype" w:hAnsi="Palatino Linotype" w:cs="Arial"/>
          <w:b/>
          <w:i/>
          <w:sz w:val="22"/>
          <w:szCs w:val="20"/>
          <w:lang w:eastAsia="it-IT"/>
        </w:rPr>
        <w:t>CO)  Tel.</w:t>
      </w:r>
      <w:proofErr w:type="gramEnd"/>
      <w:r w:rsidRPr="00BA7B3A">
        <w:rPr>
          <w:rFonts w:ascii="Palatino Linotype" w:eastAsia="Palatino Linotype" w:hAnsi="Palatino Linotype" w:cs="Arial"/>
          <w:b/>
          <w:i/>
          <w:sz w:val="22"/>
          <w:szCs w:val="20"/>
          <w:lang w:eastAsia="it-IT"/>
        </w:rPr>
        <w:t xml:space="preserve"> 031/655944 </w:t>
      </w:r>
    </w:p>
    <w:p w14:paraId="5EFBFAF0" w14:textId="77777777" w:rsidR="00BA7B3A" w:rsidRPr="00BA7B3A" w:rsidRDefault="00BA7B3A" w:rsidP="00BA7B3A">
      <w:pPr>
        <w:tabs>
          <w:tab w:val="left" w:pos="320"/>
        </w:tabs>
        <w:spacing w:line="0" w:lineRule="atLeast"/>
        <w:ind w:right="13"/>
        <w:jc w:val="center"/>
        <w:rPr>
          <w:rFonts w:ascii="Palatino Linotype" w:eastAsia="Palatino Linotype" w:hAnsi="Palatino Linotype" w:cs="Arial"/>
          <w:b/>
          <w:i/>
          <w:sz w:val="21"/>
          <w:szCs w:val="20"/>
          <w:lang w:eastAsia="it-IT"/>
        </w:rPr>
      </w:pPr>
      <w:r w:rsidRPr="00BA7B3A">
        <w:rPr>
          <w:rFonts w:ascii="Palatino Linotype" w:eastAsia="Palatino Linotype" w:hAnsi="Palatino Linotype" w:cs="Arial"/>
          <w:b/>
          <w:i/>
          <w:sz w:val="22"/>
          <w:szCs w:val="20"/>
          <w:lang w:eastAsia="it-IT"/>
        </w:rPr>
        <w:t xml:space="preserve">E-mail: </w:t>
      </w:r>
      <w:hyperlink r:id="rId8" w:history="1">
        <w:r w:rsidRPr="00BA7B3A">
          <w:rPr>
            <w:rFonts w:ascii="Palatino Linotype" w:eastAsia="Palatino Linotype" w:hAnsi="Palatino Linotype" w:cs="Arial"/>
            <w:b/>
            <w:i/>
            <w:color w:val="0000FF"/>
            <w:sz w:val="22"/>
            <w:szCs w:val="20"/>
            <w:u w:val="single"/>
            <w:lang w:eastAsia="it-IT"/>
          </w:rPr>
          <w:t>COIC802007@istruzione.it</w:t>
        </w:r>
      </w:hyperlink>
      <w:r w:rsidRPr="00BA7B3A">
        <w:rPr>
          <w:rFonts w:ascii="Palatino Linotype" w:eastAsia="Palatino Linotype" w:hAnsi="Palatino Linotype" w:cs="Arial"/>
          <w:b/>
          <w:i/>
          <w:sz w:val="22"/>
          <w:szCs w:val="20"/>
          <w:lang w:eastAsia="it-IT"/>
        </w:rPr>
        <w:tab/>
      </w:r>
      <w:r w:rsidRPr="00BA7B3A">
        <w:rPr>
          <w:rFonts w:ascii="Palatino Linotype" w:eastAsia="Palatino Linotype" w:hAnsi="Palatino Linotype" w:cs="Arial"/>
          <w:b/>
          <w:i/>
          <w:sz w:val="21"/>
          <w:szCs w:val="20"/>
          <w:lang w:eastAsia="it-IT"/>
        </w:rPr>
        <w:t>web: www.icrosminipusiano.edu.it</w:t>
      </w:r>
    </w:p>
    <w:p w14:paraId="03D6C353" w14:textId="77777777" w:rsidR="00BA7B3A" w:rsidRPr="00BA7B3A" w:rsidRDefault="00BA7B3A" w:rsidP="00BA7B3A">
      <w:pPr>
        <w:spacing w:line="1" w:lineRule="exact"/>
        <w:rPr>
          <w:rFonts w:ascii="Times New Roman" w:eastAsia="Times New Roman" w:hAnsi="Times New Roman" w:cs="Arial"/>
          <w:szCs w:val="20"/>
          <w:lang w:eastAsia="it-IT"/>
        </w:rPr>
      </w:pPr>
    </w:p>
    <w:p w14:paraId="610FFD79" w14:textId="77777777" w:rsidR="00BA7B3A" w:rsidRPr="00BA7B3A" w:rsidRDefault="00BA7B3A" w:rsidP="00BA7B3A">
      <w:pPr>
        <w:spacing w:line="0" w:lineRule="atLeast"/>
        <w:ind w:right="-6"/>
        <w:jc w:val="center"/>
        <w:rPr>
          <w:rFonts w:ascii="Palatino Linotype" w:eastAsia="Palatino Linotype" w:hAnsi="Palatino Linotype" w:cs="Arial"/>
          <w:b/>
          <w:i/>
          <w:sz w:val="22"/>
          <w:szCs w:val="20"/>
          <w:lang w:eastAsia="it-IT"/>
        </w:rPr>
      </w:pPr>
      <w:r w:rsidRPr="00BA7B3A">
        <w:rPr>
          <w:rFonts w:ascii="Palatino Linotype" w:eastAsia="Palatino Linotype" w:hAnsi="Palatino Linotype" w:cs="Arial"/>
          <w:b/>
          <w:i/>
          <w:sz w:val="22"/>
          <w:szCs w:val="20"/>
          <w:lang w:eastAsia="it-IT"/>
        </w:rPr>
        <w:t>Posta elettronica certificata: COIC802007@pec.istruzione.it</w:t>
      </w:r>
    </w:p>
    <w:p w14:paraId="5614A520" w14:textId="77777777" w:rsidR="00357519" w:rsidRPr="00BA7B3A" w:rsidRDefault="00357519" w:rsidP="00F73F93">
      <w:pPr>
        <w:pStyle w:val="NormaleWeb"/>
        <w:shd w:val="clear" w:color="auto" w:fill="FFFFFF"/>
        <w:spacing w:before="0" w:beforeAutospacing="0" w:after="0" w:afterAutospacing="0"/>
        <w:jc w:val="both"/>
        <w:rPr>
          <w:rFonts w:ascii="Palatino Linotype" w:hAnsi="Palatino Linotype" w:cs="Arial"/>
          <w:b/>
          <w:bCs/>
        </w:rPr>
      </w:pPr>
    </w:p>
    <w:p w14:paraId="086F6994" w14:textId="09223525" w:rsidR="00197AAB" w:rsidRPr="00BA7B3A" w:rsidRDefault="00197AAB" w:rsidP="001332CC">
      <w:pPr>
        <w:pStyle w:val="NormaleWeb"/>
        <w:shd w:val="clear" w:color="auto" w:fill="FFFFFF"/>
        <w:spacing w:before="0" w:beforeAutospacing="0" w:after="0" w:afterAutospacing="0"/>
        <w:jc w:val="center"/>
        <w:rPr>
          <w:rFonts w:ascii="Palatino Linotype" w:hAnsi="Palatino Linotype" w:cs="Arial"/>
        </w:rPr>
      </w:pPr>
      <w:r w:rsidRPr="00BA7B3A">
        <w:rPr>
          <w:rFonts w:ascii="Palatino Linotype" w:hAnsi="Palatino Linotype" w:cs="Arial"/>
          <w:b/>
          <w:bCs/>
        </w:rPr>
        <w:t>REGOLAMENTO PER LO SVOLGIMENTO DELLE SEDUTE DEGLI ORGANI COLLEGIALI E DELLE RIUNIONI SCOLASTICHE IN MODALITÀ TELEMATICA</w:t>
      </w:r>
    </w:p>
    <w:p w14:paraId="7295F361" w14:textId="77777777" w:rsidR="001E003B" w:rsidRPr="00BA7B3A" w:rsidRDefault="001E003B" w:rsidP="00F73F93">
      <w:pPr>
        <w:shd w:val="clear" w:color="auto" w:fill="FFFFFF"/>
        <w:jc w:val="both"/>
        <w:rPr>
          <w:rFonts w:ascii="Palatino Linotype" w:eastAsia="Times New Roman" w:hAnsi="Palatino Linotype" w:cs="Arial"/>
          <w:b/>
          <w:bCs/>
          <w:lang w:eastAsia="en-GB"/>
        </w:rPr>
      </w:pPr>
    </w:p>
    <w:p w14:paraId="4364461F" w14:textId="4428F6EE" w:rsidR="001E003B" w:rsidRPr="00BA7B3A" w:rsidRDefault="001E003B" w:rsidP="00F73F93">
      <w:p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b/>
          <w:bCs/>
          <w:lang w:eastAsia="en-GB"/>
        </w:rPr>
        <w:t xml:space="preserve">Art. 1 - Ambito di applicazione </w:t>
      </w:r>
    </w:p>
    <w:p w14:paraId="7A559A5E" w14:textId="0CED2881" w:rsidR="00AF2AD7" w:rsidRPr="00BA7B3A" w:rsidRDefault="001E003B" w:rsidP="00AF2AD7">
      <w:pPr>
        <w:pStyle w:val="Paragrafoelenco"/>
        <w:numPr>
          <w:ilvl w:val="0"/>
          <w:numId w:val="8"/>
        </w:numPr>
        <w:rPr>
          <w:rFonts w:ascii="Palatino Linotype" w:eastAsia="Times New Roman" w:hAnsi="Palatino Linotype" w:cs="Arial"/>
          <w:lang w:eastAsia="en-GB"/>
        </w:rPr>
      </w:pPr>
      <w:r w:rsidRPr="00BA7B3A">
        <w:rPr>
          <w:rFonts w:ascii="Palatino Linotype" w:eastAsia="Times New Roman" w:hAnsi="Palatino Linotype" w:cs="Arial"/>
          <w:lang w:eastAsia="en-GB"/>
        </w:rPr>
        <w:t xml:space="preserve">Il presente Regolamento disciplina lo svolgimento in </w:t>
      </w:r>
      <w:proofErr w:type="spellStart"/>
      <w:r w:rsidRPr="00BA7B3A">
        <w:rPr>
          <w:rFonts w:ascii="Palatino Linotype" w:eastAsia="Times New Roman" w:hAnsi="Palatino Linotype" w:cs="Arial"/>
          <w:lang w:eastAsia="en-GB"/>
        </w:rPr>
        <w:t>modalita</w:t>
      </w:r>
      <w:proofErr w:type="spellEnd"/>
      <w:r w:rsidRPr="00BA7B3A">
        <w:rPr>
          <w:rFonts w:ascii="Palatino Linotype" w:eastAsia="Times New Roman" w:hAnsi="Palatino Linotype" w:cs="Arial"/>
          <w:lang w:eastAsia="en-GB"/>
        </w:rPr>
        <w:t xml:space="preserve">̀ telematica delle riunioni degli organi collegiali, come definiti dal Titolo 1 del DPR 297/1994, oltre che </w:t>
      </w:r>
      <w:r w:rsidR="00AF2AD7" w:rsidRPr="00BA7B3A">
        <w:rPr>
          <w:rFonts w:ascii="Palatino Linotype" w:eastAsia="Times New Roman" w:hAnsi="Palatino Linotype" w:cs="Arial"/>
          <w:lang w:eastAsia="en-GB"/>
        </w:rPr>
        <w:t>dello staff di dirigenza, dei dipartimenti disciplinari, delle funzioni strumentali, dei coordinatori di classe, dei gruppi di lavoro</w:t>
      </w:r>
      <w:r w:rsidR="00E53B75" w:rsidRPr="00BA7B3A">
        <w:rPr>
          <w:rFonts w:ascii="Palatino Linotype" w:eastAsia="Times New Roman" w:hAnsi="Palatino Linotype" w:cs="Arial"/>
          <w:lang w:eastAsia="en-GB"/>
        </w:rPr>
        <w:t xml:space="preserve"> e commi</w:t>
      </w:r>
      <w:r w:rsidR="001332CC" w:rsidRPr="00BA7B3A">
        <w:rPr>
          <w:rFonts w:ascii="Palatino Linotype" w:eastAsia="Times New Roman" w:hAnsi="Palatino Linotype" w:cs="Arial"/>
          <w:lang w:eastAsia="en-GB"/>
        </w:rPr>
        <w:t>s</w:t>
      </w:r>
      <w:r w:rsidR="00E53B75" w:rsidRPr="00BA7B3A">
        <w:rPr>
          <w:rFonts w:ascii="Palatino Linotype" w:eastAsia="Times New Roman" w:hAnsi="Palatino Linotype" w:cs="Arial"/>
          <w:lang w:eastAsia="en-GB"/>
        </w:rPr>
        <w:t>sioni</w:t>
      </w:r>
      <w:r w:rsidR="00A66A86" w:rsidRPr="00BA7B3A">
        <w:rPr>
          <w:rFonts w:ascii="Palatino Linotype" w:eastAsia="Times New Roman" w:hAnsi="Palatino Linotype" w:cs="Arial"/>
          <w:lang w:eastAsia="en-GB"/>
        </w:rPr>
        <w:t xml:space="preserve">, delle assemblee </w:t>
      </w:r>
      <w:r w:rsidR="00AF2AD7" w:rsidRPr="00BA7B3A">
        <w:rPr>
          <w:rFonts w:ascii="Palatino Linotype" w:eastAsia="Times New Roman" w:hAnsi="Palatino Linotype" w:cs="Arial"/>
          <w:lang w:eastAsia="en-GB"/>
        </w:rPr>
        <w:t>dei genitori e di qualunque altro consesso collegiale previsto dai regolamenti vigenti.</w:t>
      </w:r>
    </w:p>
    <w:p w14:paraId="5A130245" w14:textId="6BADEEA2" w:rsidR="00E63E29" w:rsidRPr="00BA7B3A" w:rsidRDefault="00E63E29" w:rsidP="00CC38D1">
      <w:pPr>
        <w:pStyle w:val="Paragrafoelenco"/>
        <w:numPr>
          <w:ilvl w:val="0"/>
          <w:numId w:val="8"/>
        </w:num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Il presente regolamento è esteso anche a sessioni di formazione e aggiornamento interne, rivolte al personale e agli studenti della scuola</w:t>
      </w:r>
      <w:r w:rsidR="00E12D21" w:rsidRPr="00BA7B3A">
        <w:rPr>
          <w:rFonts w:ascii="Palatino Linotype" w:eastAsia="Times New Roman" w:hAnsi="Palatino Linotype" w:cs="Arial"/>
          <w:lang w:eastAsia="en-GB"/>
        </w:rPr>
        <w:t>, quando equiparati ai lavoratori.</w:t>
      </w:r>
      <w:r w:rsidRPr="00BA7B3A">
        <w:rPr>
          <w:rFonts w:ascii="Palatino Linotype" w:eastAsia="Times New Roman" w:hAnsi="Palatino Linotype" w:cs="Arial"/>
          <w:lang w:eastAsia="en-GB"/>
        </w:rPr>
        <w:t xml:space="preserve"> </w:t>
      </w:r>
    </w:p>
    <w:p w14:paraId="5E1ACCEB" w14:textId="472003A9" w:rsidR="0066591B" w:rsidRPr="00BA7B3A" w:rsidRDefault="0066591B" w:rsidP="00CC38D1">
      <w:pPr>
        <w:pStyle w:val="Paragrafoelenco"/>
        <w:numPr>
          <w:ilvl w:val="0"/>
          <w:numId w:val="8"/>
        </w:num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 xml:space="preserve">Per seduta o riunione telematica si intende quella effettuata utilizzando l’apposita piattaforma digitale messa a disposizione dalla scuola (Google </w:t>
      </w:r>
      <w:proofErr w:type="spellStart"/>
      <w:r w:rsidRPr="00BA7B3A">
        <w:rPr>
          <w:rFonts w:ascii="Palatino Linotype" w:eastAsia="Times New Roman" w:hAnsi="Palatino Linotype" w:cs="Arial"/>
          <w:lang w:eastAsia="en-GB"/>
        </w:rPr>
        <w:t>Meet</w:t>
      </w:r>
      <w:proofErr w:type="spellEnd"/>
      <w:r w:rsidRPr="00BA7B3A">
        <w:rPr>
          <w:rFonts w:ascii="Palatino Linotype" w:eastAsia="Times New Roman" w:hAnsi="Palatino Linotype" w:cs="Arial"/>
          <w:lang w:eastAsia="en-GB"/>
        </w:rPr>
        <w:t xml:space="preserve"> di G-Suite for </w:t>
      </w:r>
      <w:proofErr w:type="spellStart"/>
      <w:r w:rsidRPr="00BA7B3A">
        <w:rPr>
          <w:rFonts w:ascii="Palatino Linotype" w:eastAsia="Times New Roman" w:hAnsi="Palatino Linotype" w:cs="Arial"/>
          <w:lang w:eastAsia="en-GB"/>
        </w:rPr>
        <w:t>Education</w:t>
      </w:r>
      <w:proofErr w:type="spellEnd"/>
      <w:r w:rsidRPr="00BA7B3A">
        <w:rPr>
          <w:rFonts w:ascii="Palatino Linotype" w:eastAsia="Times New Roman" w:hAnsi="Palatino Linotype" w:cs="Arial"/>
          <w:lang w:eastAsia="en-GB"/>
        </w:rPr>
        <w:t>).</w:t>
      </w:r>
    </w:p>
    <w:p w14:paraId="78E2F664" w14:textId="7D2F54B2" w:rsidR="001E003B" w:rsidRPr="00BA7B3A" w:rsidRDefault="001E003B" w:rsidP="00F73F93">
      <w:pPr>
        <w:pStyle w:val="Paragrafoelenco"/>
        <w:numPr>
          <w:ilvl w:val="0"/>
          <w:numId w:val="8"/>
        </w:num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 xml:space="preserve">Il presente Regolamento è elaborato in applicazione degli artt. 4 e 12 del Codice </w:t>
      </w:r>
      <w:proofErr w:type="gramStart"/>
      <w:r w:rsidRPr="00BA7B3A">
        <w:rPr>
          <w:rFonts w:ascii="Palatino Linotype" w:eastAsia="Times New Roman" w:hAnsi="Palatino Linotype" w:cs="Arial"/>
          <w:lang w:eastAsia="en-GB"/>
        </w:rPr>
        <w:t>dell’</w:t>
      </w:r>
      <w:r w:rsidR="008C7D3C" w:rsidRPr="00BA7B3A">
        <w:rPr>
          <w:rFonts w:ascii="Palatino Linotype" w:eastAsia="Times New Roman" w:hAnsi="Palatino Linotype" w:cs="Arial"/>
          <w:lang w:eastAsia="en-GB"/>
        </w:rPr>
        <w:t xml:space="preserve"> </w:t>
      </w:r>
      <w:r w:rsidRPr="00BA7B3A">
        <w:rPr>
          <w:rFonts w:ascii="Palatino Linotype" w:eastAsia="Times New Roman" w:hAnsi="Palatino Linotype" w:cs="Arial"/>
          <w:lang w:eastAsia="en-GB"/>
        </w:rPr>
        <w:t>Amministrazione</w:t>
      </w:r>
      <w:proofErr w:type="gramEnd"/>
      <w:r w:rsidRPr="00BA7B3A">
        <w:rPr>
          <w:rFonts w:ascii="Palatino Linotype" w:eastAsia="Times New Roman" w:hAnsi="Palatino Linotype" w:cs="Arial"/>
          <w:lang w:eastAsia="en-GB"/>
        </w:rPr>
        <w:t xml:space="preserve"> Digitale (</w:t>
      </w:r>
      <w:proofErr w:type="spellStart"/>
      <w:r w:rsidRPr="00BA7B3A">
        <w:rPr>
          <w:rFonts w:ascii="Palatino Linotype" w:eastAsia="Times New Roman" w:hAnsi="Palatino Linotype" w:cs="Arial"/>
          <w:lang w:eastAsia="en-GB"/>
        </w:rPr>
        <w:t>D.Lgs.</w:t>
      </w:r>
      <w:proofErr w:type="spellEnd"/>
      <w:r w:rsidRPr="00BA7B3A">
        <w:rPr>
          <w:rFonts w:ascii="Palatino Linotype" w:eastAsia="Times New Roman" w:hAnsi="Palatino Linotype" w:cs="Arial"/>
          <w:lang w:eastAsia="en-GB"/>
        </w:rPr>
        <w:t xml:space="preserve"> 85/2005). </w:t>
      </w:r>
    </w:p>
    <w:p w14:paraId="1BD13B95" w14:textId="5B0977D7" w:rsidR="00227E6E" w:rsidRPr="00BA7B3A" w:rsidRDefault="00227E6E" w:rsidP="00F73F93">
      <w:pPr>
        <w:pStyle w:val="Paragrafoelenco"/>
        <w:numPr>
          <w:ilvl w:val="0"/>
          <w:numId w:val="8"/>
        </w:num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 xml:space="preserve">Le riunioni a distanza devono seguire le regole di funzionamento previste dalla normativa </w:t>
      </w:r>
      <w:proofErr w:type="spellStart"/>
      <w:r w:rsidRPr="00BA7B3A">
        <w:rPr>
          <w:rFonts w:ascii="Palatino Linotype" w:eastAsia="Times New Roman" w:hAnsi="Palatino Linotype" w:cs="Arial"/>
          <w:lang w:eastAsia="en-GB"/>
        </w:rPr>
        <w:t>scolasica</w:t>
      </w:r>
      <w:proofErr w:type="spellEnd"/>
      <w:r w:rsidRPr="00BA7B3A">
        <w:rPr>
          <w:rFonts w:ascii="Palatino Linotype" w:eastAsia="Times New Roman" w:hAnsi="Palatino Linotype" w:cs="Arial"/>
          <w:lang w:eastAsia="en-GB"/>
        </w:rPr>
        <w:t xml:space="preserve">, in particolare </w:t>
      </w:r>
      <w:proofErr w:type="spellStart"/>
      <w:r w:rsidRPr="00BA7B3A">
        <w:rPr>
          <w:rFonts w:ascii="Palatino Linotype" w:eastAsia="Times New Roman" w:hAnsi="Palatino Linotype" w:cs="Arial"/>
          <w:lang w:eastAsia="en-GB"/>
        </w:rPr>
        <w:t>D.Lgs.</w:t>
      </w:r>
      <w:proofErr w:type="spellEnd"/>
      <w:r w:rsidRPr="00BA7B3A">
        <w:rPr>
          <w:rFonts w:ascii="Palatino Linotype" w:eastAsia="Times New Roman" w:hAnsi="Palatino Linotype" w:cs="Arial"/>
          <w:lang w:eastAsia="en-GB"/>
        </w:rPr>
        <w:t xml:space="preserve"> 297/94, </w:t>
      </w:r>
      <w:r w:rsidR="00E132BF" w:rsidRPr="00BA7B3A">
        <w:rPr>
          <w:rFonts w:ascii="Palatino Linotype" w:eastAsia="Times New Roman" w:hAnsi="Palatino Linotype" w:cs="Arial"/>
          <w:lang w:eastAsia="en-GB"/>
        </w:rPr>
        <w:t>Titolo I Capo 1</w:t>
      </w:r>
      <w:r w:rsidRPr="00BA7B3A">
        <w:rPr>
          <w:rFonts w:ascii="Palatino Linotype" w:eastAsia="Times New Roman" w:hAnsi="Palatino Linotype" w:cs="Arial"/>
          <w:lang w:eastAsia="en-GB"/>
        </w:rPr>
        <w:t xml:space="preserve">, dalla C.M. 105 del 1975, dal DPR 275/99 art.3, dal D.I.129/2018, dal DPR 122/2009, </w:t>
      </w:r>
      <w:r w:rsidR="0080367F" w:rsidRPr="00BA7B3A">
        <w:rPr>
          <w:rFonts w:ascii="Palatino Linotype" w:eastAsia="Times New Roman" w:hAnsi="Palatino Linotype" w:cs="Arial"/>
          <w:lang w:eastAsia="en-GB"/>
        </w:rPr>
        <w:t xml:space="preserve">dalla L. 107/2015, </w:t>
      </w:r>
      <w:r w:rsidRPr="00BA7B3A">
        <w:rPr>
          <w:rFonts w:ascii="Palatino Linotype" w:eastAsia="Times New Roman" w:hAnsi="Palatino Linotype" w:cs="Arial"/>
          <w:lang w:eastAsia="en-GB"/>
        </w:rPr>
        <w:t xml:space="preserve">dal </w:t>
      </w:r>
      <w:proofErr w:type="spellStart"/>
      <w:r w:rsidRPr="00BA7B3A">
        <w:rPr>
          <w:rFonts w:ascii="Palatino Linotype" w:eastAsia="Times New Roman" w:hAnsi="Palatino Linotype" w:cs="Arial"/>
          <w:lang w:eastAsia="en-GB"/>
        </w:rPr>
        <w:t>D.</w:t>
      </w:r>
      <w:r w:rsidR="00E132BF" w:rsidRPr="00BA7B3A">
        <w:rPr>
          <w:rFonts w:ascii="Palatino Linotype" w:eastAsia="Times New Roman" w:hAnsi="Palatino Linotype" w:cs="Arial"/>
          <w:lang w:eastAsia="en-GB"/>
        </w:rPr>
        <w:t>Lgs.</w:t>
      </w:r>
      <w:proofErr w:type="spellEnd"/>
      <w:r w:rsidRPr="00BA7B3A">
        <w:rPr>
          <w:rFonts w:ascii="Palatino Linotype" w:eastAsia="Times New Roman" w:hAnsi="Palatino Linotype" w:cs="Arial"/>
          <w:lang w:eastAsia="en-GB"/>
        </w:rPr>
        <w:t xml:space="preserve"> 62/2017 e dalla Nota MI 388/2020.</w:t>
      </w:r>
    </w:p>
    <w:p w14:paraId="4CC0F252" w14:textId="77777777" w:rsidR="001E003B" w:rsidRPr="00BA7B3A" w:rsidRDefault="001E003B" w:rsidP="00F73F93">
      <w:pPr>
        <w:shd w:val="clear" w:color="auto" w:fill="FFFFFF"/>
        <w:jc w:val="both"/>
        <w:rPr>
          <w:rFonts w:ascii="Palatino Linotype" w:eastAsia="Times New Roman" w:hAnsi="Palatino Linotype" w:cs="Arial"/>
          <w:b/>
          <w:bCs/>
          <w:lang w:eastAsia="en-GB"/>
        </w:rPr>
      </w:pPr>
    </w:p>
    <w:p w14:paraId="36134015" w14:textId="19537A81" w:rsidR="001E003B" w:rsidRPr="00BA7B3A" w:rsidRDefault="001E003B" w:rsidP="00F73F93">
      <w:p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b/>
          <w:bCs/>
          <w:lang w:eastAsia="en-GB"/>
        </w:rPr>
        <w:t xml:space="preserve">Art. 2 </w:t>
      </w:r>
      <w:r w:rsidR="008C7D3C" w:rsidRPr="00BA7B3A">
        <w:rPr>
          <w:rFonts w:ascii="Palatino Linotype" w:eastAsia="Times New Roman" w:hAnsi="Palatino Linotype" w:cs="Arial"/>
          <w:b/>
          <w:bCs/>
          <w:lang w:eastAsia="en-GB"/>
        </w:rPr>
        <w:t xml:space="preserve">- </w:t>
      </w:r>
      <w:r w:rsidRPr="00BA7B3A">
        <w:rPr>
          <w:rFonts w:ascii="Palatino Linotype" w:eastAsia="Times New Roman" w:hAnsi="Palatino Linotype" w:cs="Arial"/>
          <w:b/>
          <w:bCs/>
          <w:lang w:eastAsia="en-GB"/>
        </w:rPr>
        <w:t xml:space="preserve">Definizione </w:t>
      </w:r>
    </w:p>
    <w:p w14:paraId="1B8E32E2" w14:textId="57F7AD15" w:rsidR="001E003B" w:rsidRPr="00BA7B3A" w:rsidRDefault="001E003B" w:rsidP="008C7D3C">
      <w:pPr>
        <w:pStyle w:val="Paragrafoelenco"/>
        <w:numPr>
          <w:ilvl w:val="0"/>
          <w:numId w:val="9"/>
        </w:num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 xml:space="preserve">Ai fini del presente regolamento, per “riunioni in </w:t>
      </w:r>
      <w:proofErr w:type="spellStart"/>
      <w:r w:rsidRPr="00BA7B3A">
        <w:rPr>
          <w:rFonts w:ascii="Palatino Linotype" w:eastAsia="Times New Roman" w:hAnsi="Palatino Linotype" w:cs="Arial"/>
          <w:lang w:eastAsia="en-GB"/>
        </w:rPr>
        <w:t>modalita</w:t>
      </w:r>
      <w:proofErr w:type="spellEnd"/>
      <w:r w:rsidRPr="00BA7B3A">
        <w:rPr>
          <w:rFonts w:ascii="Palatino Linotype" w:eastAsia="Times New Roman" w:hAnsi="Palatino Linotype" w:cs="Arial"/>
          <w:lang w:eastAsia="en-GB"/>
        </w:rPr>
        <w:t xml:space="preserve">̀ telematica” </w:t>
      </w:r>
      <w:proofErr w:type="spellStart"/>
      <w:r w:rsidRPr="00BA7B3A">
        <w:rPr>
          <w:rFonts w:ascii="Palatino Linotype" w:eastAsia="Times New Roman" w:hAnsi="Palatino Linotype" w:cs="Arial"/>
          <w:lang w:eastAsia="en-GB"/>
        </w:rPr>
        <w:t>nonche</w:t>
      </w:r>
      <w:proofErr w:type="spellEnd"/>
      <w:r w:rsidRPr="00BA7B3A">
        <w:rPr>
          <w:rFonts w:ascii="Palatino Linotype" w:eastAsia="Times New Roman" w:hAnsi="Palatino Linotype" w:cs="Arial"/>
          <w:lang w:eastAsia="en-GB"/>
        </w:rPr>
        <w:t xml:space="preserve">́ per “sedute telematiche”, si intendono le riunioni degli organi collegiali </w:t>
      </w:r>
      <w:r w:rsidR="008C7D3C" w:rsidRPr="00BA7B3A">
        <w:rPr>
          <w:rFonts w:ascii="Palatino Linotype" w:eastAsia="Times New Roman" w:hAnsi="Palatino Linotype" w:cs="Arial"/>
          <w:lang w:eastAsia="en-GB"/>
        </w:rPr>
        <w:t xml:space="preserve">e gli incontri e assemblee dei gruppi appartenenti alla comunità scolastica </w:t>
      </w:r>
      <w:r w:rsidRPr="00BA7B3A">
        <w:rPr>
          <w:rFonts w:ascii="Palatino Linotype" w:eastAsia="Times New Roman" w:hAnsi="Palatino Linotype" w:cs="Arial"/>
          <w:lang w:eastAsia="en-GB"/>
        </w:rPr>
        <w:t>di cui all’Art. 1</w:t>
      </w:r>
      <w:r w:rsidR="008C7D3C" w:rsidRPr="00BA7B3A">
        <w:rPr>
          <w:rFonts w:ascii="Palatino Linotype" w:eastAsia="Times New Roman" w:hAnsi="Palatino Linotype" w:cs="Arial"/>
          <w:lang w:eastAsia="en-GB"/>
        </w:rPr>
        <w:t>,</w:t>
      </w:r>
      <w:r w:rsidRPr="00BA7B3A">
        <w:rPr>
          <w:rFonts w:ascii="Palatino Linotype" w:eastAsia="Times New Roman" w:hAnsi="Palatino Linotype" w:cs="Arial"/>
          <w:lang w:eastAsia="en-GB"/>
        </w:rPr>
        <w:t xml:space="preserve"> per le quali è prevista la </w:t>
      </w:r>
      <w:proofErr w:type="spellStart"/>
      <w:r w:rsidRPr="00BA7B3A">
        <w:rPr>
          <w:rFonts w:ascii="Palatino Linotype" w:eastAsia="Times New Roman" w:hAnsi="Palatino Linotype" w:cs="Arial"/>
          <w:lang w:eastAsia="en-GB"/>
        </w:rPr>
        <w:t>possibilita</w:t>
      </w:r>
      <w:proofErr w:type="spellEnd"/>
      <w:r w:rsidRPr="00BA7B3A">
        <w:rPr>
          <w:rFonts w:ascii="Palatino Linotype" w:eastAsia="Times New Roman" w:hAnsi="Palatino Linotype" w:cs="Arial"/>
          <w:lang w:eastAsia="en-GB"/>
        </w:rPr>
        <w:t xml:space="preserve">̀ che tutti i componenti, o gli aventi diritto ad assistere, partecipino a distanza. </w:t>
      </w:r>
    </w:p>
    <w:p w14:paraId="4ED8A6B0" w14:textId="77777777" w:rsidR="008C7D3C" w:rsidRPr="00BA7B3A" w:rsidRDefault="008C7D3C" w:rsidP="00F73F93">
      <w:pPr>
        <w:shd w:val="clear" w:color="auto" w:fill="FFFFFF"/>
        <w:jc w:val="both"/>
        <w:rPr>
          <w:rFonts w:ascii="Palatino Linotype" w:eastAsia="Times New Roman" w:hAnsi="Palatino Linotype" w:cs="Arial"/>
          <w:b/>
          <w:bCs/>
          <w:lang w:eastAsia="en-GB"/>
        </w:rPr>
      </w:pPr>
    </w:p>
    <w:p w14:paraId="3942C5FE" w14:textId="5EB29C21" w:rsidR="001E003B" w:rsidRPr="00BA7B3A" w:rsidRDefault="001E003B" w:rsidP="00F73F93">
      <w:p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b/>
          <w:bCs/>
          <w:lang w:eastAsia="en-GB"/>
        </w:rPr>
        <w:t>Art. 3</w:t>
      </w:r>
      <w:r w:rsidR="008C7D3C" w:rsidRPr="00BA7B3A">
        <w:rPr>
          <w:rFonts w:ascii="Palatino Linotype" w:eastAsia="Times New Roman" w:hAnsi="Palatino Linotype" w:cs="Arial"/>
          <w:b/>
          <w:bCs/>
          <w:lang w:eastAsia="en-GB"/>
        </w:rPr>
        <w:t xml:space="preserve"> - </w:t>
      </w:r>
      <w:r w:rsidRPr="00BA7B3A">
        <w:rPr>
          <w:rFonts w:ascii="Palatino Linotype" w:eastAsia="Times New Roman" w:hAnsi="Palatino Linotype" w:cs="Arial"/>
          <w:b/>
          <w:bCs/>
          <w:lang w:eastAsia="en-GB"/>
        </w:rPr>
        <w:t xml:space="preserve">Requisiti tecnici per le riunioni telematiche </w:t>
      </w:r>
    </w:p>
    <w:p w14:paraId="51B27C76" w14:textId="77777777" w:rsidR="001E003B" w:rsidRPr="00BA7B3A" w:rsidRDefault="001E003B" w:rsidP="008C7D3C">
      <w:pPr>
        <w:pStyle w:val="Paragrafoelenco"/>
        <w:numPr>
          <w:ilvl w:val="0"/>
          <w:numId w:val="10"/>
        </w:num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 xml:space="preserve">Le adunanze devono svolgersi in video/audio conferenza, mediante l’utilizzo di tecnologie telematiche che permettono, al contempo: </w:t>
      </w:r>
    </w:p>
    <w:p w14:paraId="6A4EBC2D" w14:textId="5EE6406D" w:rsidR="008C7D3C" w:rsidRPr="00BA7B3A" w:rsidRDefault="001E003B" w:rsidP="008C7D3C">
      <w:pPr>
        <w:pStyle w:val="Paragrafoelenco"/>
        <w:numPr>
          <w:ilvl w:val="0"/>
          <w:numId w:val="11"/>
        </w:num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lastRenderedPageBreak/>
        <w:t>l’identificazione dei partecipanti esclusivamente tramite account d’Istituto (</w:t>
      </w:r>
      <w:r w:rsidRPr="00BA7B3A">
        <w:rPr>
          <w:rFonts w:ascii="Palatino Linotype" w:eastAsia="Times New Roman" w:hAnsi="Palatino Linotype" w:cs="Arial"/>
          <w:i/>
          <w:iCs/>
          <w:lang w:eastAsia="en-GB"/>
        </w:rPr>
        <w:t>nome.cognome@</w:t>
      </w:r>
      <w:r w:rsidR="00A66A86" w:rsidRPr="00BA7B3A">
        <w:rPr>
          <w:rFonts w:ascii="Palatino Linotype" w:eastAsia="Times New Roman" w:hAnsi="Palatino Linotype" w:cs="Arial"/>
          <w:i/>
          <w:iCs/>
          <w:lang w:eastAsia="en-GB"/>
        </w:rPr>
        <w:t>icrosminipusiano</w:t>
      </w:r>
      <w:r w:rsidRPr="00BA7B3A">
        <w:rPr>
          <w:rFonts w:ascii="Palatino Linotype" w:eastAsia="Times New Roman" w:hAnsi="Palatino Linotype" w:cs="Arial"/>
          <w:i/>
          <w:iCs/>
          <w:lang w:eastAsia="en-GB"/>
        </w:rPr>
        <w:t>.edu.it</w:t>
      </w:r>
      <w:r w:rsidRPr="00BA7B3A">
        <w:rPr>
          <w:rFonts w:ascii="Palatino Linotype" w:eastAsia="Times New Roman" w:hAnsi="Palatino Linotype" w:cs="Arial"/>
          <w:lang w:eastAsia="en-GB"/>
        </w:rPr>
        <w:t xml:space="preserve">) per il personale della scuola, e con l’indirizzo e-mail comunicato in forma ufficiale in segreteria per i componenti esterni; </w:t>
      </w:r>
    </w:p>
    <w:p w14:paraId="3B5FE6B6" w14:textId="77777777" w:rsidR="008C7D3C" w:rsidRPr="00BA7B3A" w:rsidRDefault="001E003B" w:rsidP="008C7D3C">
      <w:pPr>
        <w:pStyle w:val="Paragrafoelenco"/>
        <w:numPr>
          <w:ilvl w:val="0"/>
          <w:numId w:val="11"/>
        </w:num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 xml:space="preserve">la riservatezza della seduta mediante l’adozione di ragionevoli misure tecniche e procedurali per preservare la sicurezza dei dati e delle informazioni in termini di riservatezza e </w:t>
      </w:r>
      <w:proofErr w:type="spellStart"/>
      <w:r w:rsidRPr="00BA7B3A">
        <w:rPr>
          <w:rFonts w:ascii="Palatino Linotype" w:eastAsia="Times New Roman" w:hAnsi="Palatino Linotype" w:cs="Arial"/>
          <w:lang w:eastAsia="en-GB"/>
        </w:rPr>
        <w:t>integrita</w:t>
      </w:r>
      <w:proofErr w:type="spellEnd"/>
      <w:r w:rsidRPr="00BA7B3A">
        <w:rPr>
          <w:rFonts w:ascii="Palatino Linotype" w:eastAsia="Times New Roman" w:hAnsi="Palatino Linotype" w:cs="Arial"/>
          <w:lang w:eastAsia="en-GB"/>
        </w:rPr>
        <w:t xml:space="preserve">̀; </w:t>
      </w:r>
    </w:p>
    <w:p w14:paraId="4C2D5E7B" w14:textId="77777777" w:rsidR="008C7D3C" w:rsidRPr="00BA7B3A" w:rsidRDefault="001E003B" w:rsidP="008C7D3C">
      <w:pPr>
        <w:pStyle w:val="Paragrafoelenco"/>
        <w:numPr>
          <w:ilvl w:val="0"/>
          <w:numId w:val="11"/>
        </w:num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 xml:space="preserve">la percezione diretta sia in audio che in video dei partecipanti; </w:t>
      </w:r>
    </w:p>
    <w:p w14:paraId="225A1E34" w14:textId="77777777" w:rsidR="008C7D3C" w:rsidRPr="00BA7B3A" w:rsidRDefault="001E003B" w:rsidP="008C7D3C">
      <w:pPr>
        <w:pStyle w:val="Paragrafoelenco"/>
        <w:numPr>
          <w:ilvl w:val="0"/>
          <w:numId w:val="11"/>
        </w:num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l</w:t>
      </w:r>
      <w:r w:rsidR="008C7D3C" w:rsidRPr="00BA7B3A">
        <w:rPr>
          <w:rFonts w:ascii="Palatino Linotype" w:eastAsia="Times New Roman" w:hAnsi="Palatino Linotype" w:cs="Arial"/>
          <w:lang w:eastAsia="en-GB"/>
        </w:rPr>
        <w:t>a possibilità d’</w:t>
      </w:r>
      <w:r w:rsidRPr="00BA7B3A">
        <w:rPr>
          <w:rFonts w:ascii="Palatino Linotype" w:eastAsia="Times New Roman" w:hAnsi="Palatino Linotype" w:cs="Arial"/>
          <w:lang w:eastAsia="en-GB"/>
        </w:rPr>
        <w:t xml:space="preserve">intervento, </w:t>
      </w:r>
      <w:proofErr w:type="spellStart"/>
      <w:r w:rsidRPr="00BA7B3A">
        <w:rPr>
          <w:rFonts w:ascii="Palatino Linotype" w:eastAsia="Times New Roman" w:hAnsi="Palatino Linotype" w:cs="Arial"/>
          <w:lang w:eastAsia="en-GB"/>
        </w:rPr>
        <w:t>nonche</w:t>
      </w:r>
      <w:proofErr w:type="spellEnd"/>
      <w:r w:rsidRPr="00BA7B3A">
        <w:rPr>
          <w:rFonts w:ascii="Palatino Linotype" w:eastAsia="Times New Roman" w:hAnsi="Palatino Linotype" w:cs="Arial"/>
          <w:lang w:eastAsia="en-GB"/>
        </w:rPr>
        <w:t xml:space="preserve">́ il diritto di voto, in tempo reale; </w:t>
      </w:r>
    </w:p>
    <w:p w14:paraId="51D809B8" w14:textId="028D258E" w:rsidR="008C7D3C" w:rsidRPr="00BA7B3A" w:rsidRDefault="001E003B" w:rsidP="008C7D3C">
      <w:pPr>
        <w:pStyle w:val="Paragrafoelenco"/>
        <w:numPr>
          <w:ilvl w:val="0"/>
          <w:numId w:val="11"/>
        </w:num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la visione degli atti della riunione e lo scambio di documenti</w:t>
      </w:r>
      <w:r w:rsidR="00E53B75" w:rsidRPr="00BA7B3A">
        <w:rPr>
          <w:rFonts w:ascii="Palatino Linotype" w:eastAsia="Times New Roman" w:hAnsi="Palatino Linotype" w:cs="Arial"/>
          <w:lang w:eastAsia="en-GB"/>
        </w:rPr>
        <w:t>, mediante posta elettronica e/o sistemi informatici di condivisione dei file</w:t>
      </w:r>
      <w:r w:rsidRPr="00BA7B3A">
        <w:rPr>
          <w:rFonts w:ascii="Palatino Linotype" w:eastAsia="Times New Roman" w:hAnsi="Palatino Linotype" w:cs="Arial"/>
          <w:lang w:eastAsia="en-GB"/>
        </w:rPr>
        <w:t xml:space="preserve">; </w:t>
      </w:r>
    </w:p>
    <w:p w14:paraId="3E219A06" w14:textId="77777777" w:rsidR="008C7D3C" w:rsidRPr="00BA7B3A" w:rsidRDefault="008C7D3C" w:rsidP="008C7D3C">
      <w:pPr>
        <w:pStyle w:val="Paragrafoelenco"/>
        <w:numPr>
          <w:ilvl w:val="0"/>
          <w:numId w:val="11"/>
        </w:num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 xml:space="preserve">la possibilità di </w:t>
      </w:r>
      <w:r w:rsidR="001E003B" w:rsidRPr="00BA7B3A">
        <w:rPr>
          <w:rFonts w:ascii="Palatino Linotype" w:eastAsia="Times New Roman" w:hAnsi="Palatino Linotype" w:cs="Arial"/>
          <w:lang w:eastAsia="en-GB"/>
        </w:rPr>
        <w:t xml:space="preserve">esprimere il proprio voto sull’argomento posto in votazione; </w:t>
      </w:r>
    </w:p>
    <w:p w14:paraId="110B6CB3" w14:textId="7FD233FE" w:rsidR="001E003B" w:rsidRPr="00BA7B3A" w:rsidRDefault="001E003B" w:rsidP="008C7D3C">
      <w:pPr>
        <w:pStyle w:val="Paragrafoelenco"/>
        <w:numPr>
          <w:ilvl w:val="0"/>
          <w:numId w:val="11"/>
        </w:num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 xml:space="preserve">l’approvazione del verbale; </w:t>
      </w:r>
    </w:p>
    <w:p w14:paraId="7E55D0F6" w14:textId="77777777" w:rsidR="001E003B" w:rsidRPr="00BA7B3A" w:rsidRDefault="001E003B" w:rsidP="008C7D3C">
      <w:pPr>
        <w:pStyle w:val="Paragrafoelenco"/>
        <w:numPr>
          <w:ilvl w:val="0"/>
          <w:numId w:val="10"/>
        </w:num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 xml:space="preserve">Ai componenti è consentito collegarsi da qualsiasi luogo che assicuri il rispetto delle prescrizioni di cui al presente regolamento, </w:t>
      </w:r>
      <w:proofErr w:type="spellStart"/>
      <w:r w:rsidRPr="00BA7B3A">
        <w:rPr>
          <w:rFonts w:ascii="Palatino Linotype" w:eastAsia="Times New Roman" w:hAnsi="Palatino Linotype" w:cs="Arial"/>
          <w:lang w:eastAsia="en-GB"/>
        </w:rPr>
        <w:t>purche</w:t>
      </w:r>
      <w:proofErr w:type="spellEnd"/>
      <w:r w:rsidRPr="00BA7B3A">
        <w:rPr>
          <w:rFonts w:ascii="Palatino Linotype" w:eastAsia="Times New Roman" w:hAnsi="Palatino Linotype" w:cs="Arial"/>
          <w:lang w:eastAsia="en-GB"/>
        </w:rPr>
        <w:t xml:space="preserve">́ non pubblico, né aperto al pubblico e, in ogni caso, con l’adozione di accorgimenti tecnici che garantiscano la riservatezza della seduta (come l’uso di cuffie). </w:t>
      </w:r>
    </w:p>
    <w:p w14:paraId="3D3E6793" w14:textId="77777777" w:rsidR="001E003B" w:rsidRPr="00BA7B3A" w:rsidRDefault="001E003B" w:rsidP="00D75410">
      <w:pPr>
        <w:pStyle w:val="Paragrafoelenco"/>
        <w:numPr>
          <w:ilvl w:val="0"/>
          <w:numId w:val="10"/>
        </w:numPr>
        <w:shd w:val="clear" w:color="auto" w:fill="FFFFFF"/>
        <w:jc w:val="both"/>
        <w:rPr>
          <w:rFonts w:ascii="Palatino Linotype" w:eastAsia="Times New Roman" w:hAnsi="Palatino Linotype" w:cs="Arial"/>
          <w:lang w:eastAsia="en-GB"/>
        </w:rPr>
      </w:pPr>
      <w:proofErr w:type="gramStart"/>
      <w:r w:rsidRPr="00BA7B3A">
        <w:rPr>
          <w:rFonts w:ascii="Palatino Linotype" w:eastAsia="Times New Roman" w:hAnsi="Palatino Linotype" w:cs="Arial"/>
          <w:lang w:eastAsia="en-GB"/>
        </w:rPr>
        <w:t>E’</w:t>
      </w:r>
      <w:proofErr w:type="gramEnd"/>
      <w:r w:rsidRPr="00BA7B3A">
        <w:rPr>
          <w:rFonts w:ascii="Palatino Linotype" w:eastAsia="Times New Roman" w:hAnsi="Palatino Linotype" w:cs="Arial"/>
          <w:lang w:eastAsia="en-GB"/>
        </w:rPr>
        <w:t xml:space="preserve"> fatto assoluto divieto di invitare terze persone alla videoconferenza. </w:t>
      </w:r>
    </w:p>
    <w:p w14:paraId="3B36F1C7" w14:textId="1D40927A" w:rsidR="00E53B75" w:rsidRPr="00BA7B3A" w:rsidRDefault="00E53B75" w:rsidP="00E53B75">
      <w:pPr>
        <w:pStyle w:val="Paragrafoelenco"/>
        <w:numPr>
          <w:ilvl w:val="0"/>
          <w:numId w:val="10"/>
        </w:num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Per la validità dell'adunanza telematica restano fermi i requisiti di validità richiesti per un'adunanza non telematica.</w:t>
      </w:r>
    </w:p>
    <w:p w14:paraId="45E62A85" w14:textId="6FEE8AB1" w:rsidR="00E53B75" w:rsidRPr="00BA7B3A" w:rsidRDefault="00E53B75" w:rsidP="00E53B75">
      <w:pPr>
        <w:pStyle w:val="Paragrafoelenco"/>
        <w:numPr>
          <w:ilvl w:val="0"/>
          <w:numId w:val="10"/>
        </w:num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Preliminarmente alla trattazione dei punti all'ordine del giorno, il Presidente/Coordinatore verifica la sussistenza del numero legale dei partecipanti.</w:t>
      </w:r>
    </w:p>
    <w:p w14:paraId="26AD2720" w14:textId="4DBD0710" w:rsidR="001E003B" w:rsidRPr="00BA7B3A" w:rsidRDefault="00D75410" w:rsidP="00F73F93">
      <w:pPr>
        <w:pStyle w:val="Paragrafoelenco"/>
        <w:numPr>
          <w:ilvl w:val="0"/>
          <w:numId w:val="10"/>
        </w:num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A</w:t>
      </w:r>
      <w:r w:rsidR="001E003B" w:rsidRPr="00BA7B3A">
        <w:rPr>
          <w:rFonts w:ascii="Palatino Linotype" w:eastAsia="Times New Roman" w:hAnsi="Palatino Linotype" w:cs="Arial"/>
          <w:lang w:eastAsia="en-GB"/>
        </w:rPr>
        <w:t xml:space="preserve">i fini della </w:t>
      </w:r>
      <w:proofErr w:type="spellStart"/>
      <w:r w:rsidR="001E003B" w:rsidRPr="00BA7B3A">
        <w:rPr>
          <w:rFonts w:ascii="Palatino Linotype" w:eastAsia="Times New Roman" w:hAnsi="Palatino Linotype" w:cs="Arial"/>
          <w:lang w:eastAsia="en-GB"/>
        </w:rPr>
        <w:t>validita</w:t>
      </w:r>
      <w:proofErr w:type="spellEnd"/>
      <w:r w:rsidR="001E003B" w:rsidRPr="00BA7B3A">
        <w:rPr>
          <w:rFonts w:ascii="Palatino Linotype" w:eastAsia="Times New Roman" w:hAnsi="Palatino Linotype" w:cs="Arial"/>
          <w:lang w:eastAsia="en-GB"/>
        </w:rPr>
        <w:t xml:space="preserve">̀ della seduta e delle delibere, devono essere rispettate le prescrizioni del presente articolo. </w:t>
      </w:r>
    </w:p>
    <w:p w14:paraId="4F538C08" w14:textId="77777777" w:rsidR="00D75410" w:rsidRPr="00BA7B3A" w:rsidRDefault="00D75410" w:rsidP="00F73F93">
      <w:pPr>
        <w:shd w:val="clear" w:color="auto" w:fill="FFFFFF"/>
        <w:jc w:val="both"/>
        <w:rPr>
          <w:rFonts w:ascii="Palatino Linotype" w:eastAsia="Times New Roman" w:hAnsi="Palatino Linotype" w:cs="Arial"/>
          <w:lang w:eastAsia="en-GB"/>
        </w:rPr>
      </w:pPr>
    </w:p>
    <w:p w14:paraId="5BC2C91F" w14:textId="298A930F" w:rsidR="001E003B" w:rsidRPr="00BA7B3A" w:rsidRDefault="001E003B" w:rsidP="00F73F93">
      <w:p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b/>
          <w:bCs/>
          <w:lang w:eastAsia="en-GB"/>
        </w:rPr>
        <w:t>Art. 4</w:t>
      </w:r>
      <w:r w:rsidR="00D75410" w:rsidRPr="00BA7B3A">
        <w:rPr>
          <w:rFonts w:ascii="Palatino Linotype" w:eastAsia="Times New Roman" w:hAnsi="Palatino Linotype" w:cs="Arial"/>
          <w:b/>
          <w:bCs/>
          <w:lang w:eastAsia="en-GB"/>
        </w:rPr>
        <w:t xml:space="preserve"> - </w:t>
      </w:r>
      <w:r w:rsidRPr="00BA7B3A">
        <w:rPr>
          <w:rFonts w:ascii="Palatino Linotype" w:eastAsia="Times New Roman" w:hAnsi="Palatino Linotype" w:cs="Arial"/>
          <w:b/>
          <w:bCs/>
          <w:lang w:eastAsia="en-GB"/>
        </w:rPr>
        <w:t xml:space="preserve">Materie/argomenti oggetto di deliberazione in </w:t>
      </w:r>
      <w:proofErr w:type="spellStart"/>
      <w:r w:rsidRPr="00BA7B3A">
        <w:rPr>
          <w:rFonts w:ascii="Palatino Linotype" w:eastAsia="Times New Roman" w:hAnsi="Palatino Linotype" w:cs="Arial"/>
          <w:b/>
          <w:bCs/>
          <w:lang w:eastAsia="en-GB"/>
        </w:rPr>
        <w:t>modalita</w:t>
      </w:r>
      <w:proofErr w:type="spellEnd"/>
      <w:r w:rsidRPr="00BA7B3A">
        <w:rPr>
          <w:rFonts w:ascii="Palatino Linotype" w:eastAsia="Times New Roman" w:hAnsi="Palatino Linotype" w:cs="Arial"/>
          <w:b/>
          <w:bCs/>
          <w:lang w:eastAsia="en-GB"/>
        </w:rPr>
        <w:t xml:space="preserve">̀ telematica </w:t>
      </w:r>
    </w:p>
    <w:p w14:paraId="7FBA1D78" w14:textId="6E0253AD" w:rsidR="00D75410" w:rsidRPr="008A74AD" w:rsidRDefault="008A74AD" w:rsidP="008A74AD">
      <w:pPr>
        <w:pStyle w:val="Paragrafoelenco"/>
        <w:numPr>
          <w:ilvl w:val="0"/>
          <w:numId w:val="12"/>
        </w:numPr>
        <w:shd w:val="clear" w:color="auto" w:fill="FFFFFF"/>
        <w:jc w:val="both"/>
        <w:rPr>
          <w:rFonts w:ascii="Palatino Linotype" w:eastAsia="Times New Roman" w:hAnsi="Palatino Linotype" w:cs="Arial"/>
          <w:b/>
          <w:bCs/>
          <w:lang w:eastAsia="en-GB"/>
        </w:rPr>
      </w:pPr>
      <w:r>
        <w:rPr>
          <w:rFonts w:ascii="Palatino Linotype" w:eastAsia="Times New Roman" w:hAnsi="Palatino Linotype" w:cs="Arial"/>
          <w:lang w:eastAsia="en-GB"/>
        </w:rPr>
        <w:t>Vista la normativa vigente l</w:t>
      </w:r>
      <w:r w:rsidR="001E003B" w:rsidRPr="00BA7B3A">
        <w:rPr>
          <w:rFonts w:ascii="Palatino Linotype" w:eastAsia="Times New Roman" w:hAnsi="Palatino Linotype" w:cs="Arial"/>
          <w:lang w:eastAsia="en-GB"/>
        </w:rPr>
        <w:t xml:space="preserve">’adunanza telematica </w:t>
      </w:r>
      <w:proofErr w:type="spellStart"/>
      <w:r w:rsidR="001E003B" w:rsidRPr="00BA7B3A">
        <w:rPr>
          <w:rFonts w:ascii="Palatino Linotype" w:eastAsia="Times New Roman" w:hAnsi="Palatino Linotype" w:cs="Arial"/>
          <w:lang w:eastAsia="en-GB"/>
        </w:rPr>
        <w:t>puo</w:t>
      </w:r>
      <w:proofErr w:type="spellEnd"/>
      <w:r w:rsidR="001E003B" w:rsidRPr="00BA7B3A">
        <w:rPr>
          <w:rFonts w:ascii="Palatino Linotype" w:eastAsia="Times New Roman" w:hAnsi="Palatino Linotype" w:cs="Arial"/>
          <w:lang w:eastAsia="en-GB"/>
        </w:rPr>
        <w:t>̀ essere utilizzata dagli organi collegiali per deliberare sull</w:t>
      </w:r>
      <w:r>
        <w:rPr>
          <w:rFonts w:ascii="Palatino Linotype" w:eastAsia="Times New Roman" w:hAnsi="Palatino Linotype" w:cs="Arial"/>
          <w:lang w:eastAsia="en-GB"/>
        </w:rPr>
        <w:t>e materie di propria competenza.</w:t>
      </w:r>
    </w:p>
    <w:p w14:paraId="03BFBEAB" w14:textId="77777777" w:rsidR="008A74AD" w:rsidRPr="00BA7B3A" w:rsidRDefault="008A74AD" w:rsidP="008A74AD">
      <w:pPr>
        <w:pStyle w:val="Paragrafoelenco"/>
        <w:shd w:val="clear" w:color="auto" w:fill="FFFFFF"/>
        <w:ind w:left="360"/>
        <w:jc w:val="both"/>
        <w:rPr>
          <w:rFonts w:ascii="Palatino Linotype" w:eastAsia="Times New Roman" w:hAnsi="Palatino Linotype" w:cs="Arial"/>
          <w:b/>
          <w:bCs/>
          <w:lang w:eastAsia="en-GB"/>
        </w:rPr>
      </w:pPr>
    </w:p>
    <w:p w14:paraId="5A868C05" w14:textId="6094AABC" w:rsidR="001E003B" w:rsidRPr="00BA7B3A" w:rsidRDefault="001E003B" w:rsidP="00F73F93">
      <w:p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b/>
          <w:bCs/>
          <w:lang w:eastAsia="en-GB"/>
        </w:rPr>
        <w:t xml:space="preserve">Art. 5 </w:t>
      </w:r>
      <w:r w:rsidR="00D75410" w:rsidRPr="00BA7B3A">
        <w:rPr>
          <w:rFonts w:ascii="Palatino Linotype" w:eastAsia="Times New Roman" w:hAnsi="Palatino Linotype" w:cs="Arial"/>
          <w:b/>
          <w:bCs/>
          <w:lang w:eastAsia="en-GB"/>
        </w:rPr>
        <w:t xml:space="preserve">- </w:t>
      </w:r>
      <w:r w:rsidRPr="00BA7B3A">
        <w:rPr>
          <w:rFonts w:ascii="Palatino Linotype" w:eastAsia="Times New Roman" w:hAnsi="Palatino Linotype" w:cs="Arial"/>
          <w:b/>
          <w:bCs/>
          <w:lang w:eastAsia="en-GB"/>
        </w:rPr>
        <w:t xml:space="preserve">Convocazione </w:t>
      </w:r>
    </w:p>
    <w:p w14:paraId="76B6920D" w14:textId="5934F191" w:rsidR="001E003B" w:rsidRPr="00BA7B3A" w:rsidRDefault="001E003B" w:rsidP="00D75410">
      <w:pPr>
        <w:numPr>
          <w:ilvl w:val="0"/>
          <w:numId w:val="3"/>
        </w:numPr>
        <w:shd w:val="clear" w:color="auto" w:fill="FFFFFF"/>
        <w:tabs>
          <w:tab w:val="clear" w:pos="720"/>
          <w:tab w:val="num" w:pos="360"/>
        </w:tabs>
        <w:ind w:left="360"/>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 xml:space="preserve">La convocazione </w:t>
      </w:r>
      <w:r w:rsidR="00884ADD" w:rsidRPr="00BA7B3A">
        <w:rPr>
          <w:rFonts w:ascii="Palatino Linotype" w:eastAsia="Times New Roman" w:hAnsi="Palatino Linotype" w:cs="Arial"/>
          <w:lang w:eastAsia="en-GB"/>
        </w:rPr>
        <w:t xml:space="preserve">delle </w:t>
      </w:r>
      <w:r w:rsidRPr="00BA7B3A">
        <w:rPr>
          <w:rFonts w:ascii="Palatino Linotype" w:eastAsia="Times New Roman" w:hAnsi="Palatino Linotype" w:cs="Arial"/>
          <w:lang w:eastAsia="en-GB"/>
        </w:rPr>
        <w:t>adunanze degli organi collegiali</w:t>
      </w:r>
      <w:r w:rsidR="00884ADD" w:rsidRPr="00BA7B3A">
        <w:rPr>
          <w:rFonts w:ascii="Palatino Linotype" w:eastAsia="Times New Roman" w:hAnsi="Palatino Linotype" w:cs="Arial"/>
          <w:lang w:eastAsia="en-GB"/>
        </w:rPr>
        <w:t xml:space="preserve"> e delle riunioni</w:t>
      </w:r>
      <w:r w:rsidRPr="00BA7B3A">
        <w:rPr>
          <w:rFonts w:ascii="Palatino Linotype" w:eastAsia="Times New Roman" w:hAnsi="Palatino Linotype" w:cs="Arial"/>
          <w:lang w:eastAsia="en-GB"/>
        </w:rPr>
        <w:t xml:space="preserve"> per lo svolgimento delle quali è possibile il ricorso alla </w:t>
      </w:r>
      <w:proofErr w:type="spellStart"/>
      <w:r w:rsidRPr="00BA7B3A">
        <w:rPr>
          <w:rFonts w:ascii="Palatino Linotype" w:eastAsia="Times New Roman" w:hAnsi="Palatino Linotype" w:cs="Arial"/>
          <w:lang w:eastAsia="en-GB"/>
        </w:rPr>
        <w:t>modalita</w:t>
      </w:r>
      <w:proofErr w:type="spellEnd"/>
      <w:r w:rsidRPr="00BA7B3A">
        <w:rPr>
          <w:rFonts w:ascii="Palatino Linotype" w:eastAsia="Times New Roman" w:hAnsi="Palatino Linotype" w:cs="Arial"/>
          <w:lang w:eastAsia="en-GB"/>
        </w:rPr>
        <w:t xml:space="preserve">̀ telematica, deve essere inviata a tutti i componenti dell’organo dal suo Presidente </w:t>
      </w:r>
      <w:r w:rsidR="00884ADD" w:rsidRPr="00BA7B3A">
        <w:rPr>
          <w:rFonts w:ascii="Palatino Linotype" w:eastAsia="Times New Roman" w:hAnsi="Palatino Linotype" w:cs="Arial"/>
          <w:lang w:eastAsia="en-GB"/>
        </w:rPr>
        <w:t xml:space="preserve">o da chi coordina la riunione, </w:t>
      </w:r>
      <w:r w:rsidRPr="00BA7B3A">
        <w:rPr>
          <w:rFonts w:ascii="Palatino Linotype" w:eastAsia="Times New Roman" w:hAnsi="Palatino Linotype" w:cs="Arial"/>
          <w:lang w:eastAsia="en-GB"/>
        </w:rPr>
        <w:t xml:space="preserve">in via ordinaria almeno cinque giorni prima della data fissata per l’adunanza, tramite circolare o posta elettronica; fatti salvi i casi di urgenza. </w:t>
      </w:r>
    </w:p>
    <w:p w14:paraId="550DEEB0" w14:textId="0302CC9D" w:rsidR="001E003B" w:rsidRPr="00BA7B3A" w:rsidRDefault="001E003B" w:rsidP="00D75410">
      <w:pPr>
        <w:shd w:val="clear" w:color="auto" w:fill="FFFFFF"/>
        <w:ind w:left="360"/>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 xml:space="preserve">La convocazione è resa pubblica per tutti gli aventi diritto alla partecipazione mediante comunicazione del link </w:t>
      </w:r>
      <w:r w:rsidR="00884ADD" w:rsidRPr="00BA7B3A">
        <w:rPr>
          <w:rFonts w:ascii="Palatino Linotype" w:eastAsia="Times New Roman" w:hAnsi="Palatino Linotype" w:cs="Arial"/>
          <w:lang w:eastAsia="en-GB"/>
        </w:rPr>
        <w:t xml:space="preserve">o invito </w:t>
      </w:r>
      <w:proofErr w:type="gramStart"/>
      <w:r w:rsidR="00884ADD" w:rsidRPr="00BA7B3A">
        <w:rPr>
          <w:rFonts w:ascii="Palatino Linotype" w:eastAsia="Times New Roman" w:hAnsi="Palatino Linotype" w:cs="Arial"/>
          <w:lang w:eastAsia="en-GB"/>
        </w:rPr>
        <w:t>email</w:t>
      </w:r>
      <w:proofErr w:type="gramEnd"/>
      <w:r w:rsidR="003B6EF3" w:rsidRPr="00BA7B3A">
        <w:rPr>
          <w:rFonts w:ascii="Palatino Linotype" w:eastAsia="Times New Roman" w:hAnsi="Palatino Linotype" w:cs="Arial"/>
          <w:lang w:eastAsia="en-GB"/>
        </w:rPr>
        <w:t xml:space="preserve"> per posta elettronica istituzionale</w:t>
      </w:r>
      <w:r w:rsidR="00884ADD" w:rsidRPr="00BA7B3A">
        <w:rPr>
          <w:rFonts w:ascii="Palatino Linotype" w:eastAsia="Times New Roman" w:hAnsi="Palatino Linotype" w:cs="Arial"/>
          <w:lang w:eastAsia="en-GB"/>
        </w:rPr>
        <w:t xml:space="preserve">, </w:t>
      </w:r>
      <w:r w:rsidRPr="00BA7B3A">
        <w:rPr>
          <w:rFonts w:ascii="Palatino Linotype" w:eastAsia="Times New Roman" w:hAnsi="Palatino Linotype" w:cs="Arial"/>
          <w:lang w:eastAsia="en-GB"/>
        </w:rPr>
        <w:t>rivolt</w:t>
      </w:r>
      <w:r w:rsidR="00884ADD" w:rsidRPr="00BA7B3A">
        <w:rPr>
          <w:rFonts w:ascii="Palatino Linotype" w:eastAsia="Times New Roman" w:hAnsi="Palatino Linotype" w:cs="Arial"/>
          <w:lang w:eastAsia="en-GB"/>
        </w:rPr>
        <w:t>o</w:t>
      </w:r>
      <w:r w:rsidRPr="00BA7B3A">
        <w:rPr>
          <w:rFonts w:ascii="Palatino Linotype" w:eastAsia="Times New Roman" w:hAnsi="Palatino Linotype" w:cs="Arial"/>
          <w:lang w:eastAsia="en-GB"/>
        </w:rPr>
        <w:t xml:space="preserve"> a tutte le componenti interessate, che potranno partecipare previa verifica dell’</w:t>
      </w:r>
      <w:proofErr w:type="spellStart"/>
      <w:r w:rsidRPr="00BA7B3A">
        <w:rPr>
          <w:rFonts w:ascii="Palatino Linotype" w:eastAsia="Times New Roman" w:hAnsi="Palatino Linotype" w:cs="Arial"/>
          <w:lang w:eastAsia="en-GB"/>
        </w:rPr>
        <w:t>identita</w:t>
      </w:r>
      <w:proofErr w:type="spellEnd"/>
      <w:r w:rsidRPr="00BA7B3A">
        <w:rPr>
          <w:rFonts w:ascii="Palatino Linotype" w:eastAsia="Times New Roman" w:hAnsi="Palatino Linotype" w:cs="Arial"/>
          <w:lang w:eastAsia="en-GB"/>
        </w:rPr>
        <w:t xml:space="preserve">̀. </w:t>
      </w:r>
    </w:p>
    <w:p w14:paraId="128ABA6B" w14:textId="11CBA04B" w:rsidR="001E003B" w:rsidRPr="00BA7B3A" w:rsidRDefault="001E003B" w:rsidP="00D75410">
      <w:pPr>
        <w:numPr>
          <w:ilvl w:val="0"/>
          <w:numId w:val="3"/>
        </w:numPr>
        <w:shd w:val="clear" w:color="auto" w:fill="FFFFFF"/>
        <w:tabs>
          <w:tab w:val="clear" w:pos="720"/>
          <w:tab w:val="num" w:pos="360"/>
        </w:tabs>
        <w:ind w:left="360"/>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La convocazione contiene l’indicazione del giorno, dell’ora, degli argomenti all’ordine del giorno</w:t>
      </w:r>
      <w:r w:rsidR="003B6EF3" w:rsidRPr="00BA7B3A">
        <w:rPr>
          <w:rFonts w:ascii="Palatino Linotype" w:eastAsia="Times New Roman" w:hAnsi="Palatino Linotype" w:cs="Arial"/>
          <w:lang w:eastAsia="en-GB"/>
        </w:rPr>
        <w:t xml:space="preserve">, </w:t>
      </w:r>
      <w:r w:rsidRPr="00BA7B3A">
        <w:rPr>
          <w:rFonts w:ascii="Palatino Linotype" w:eastAsia="Times New Roman" w:hAnsi="Palatino Linotype" w:cs="Arial"/>
          <w:lang w:eastAsia="en-GB"/>
        </w:rPr>
        <w:t xml:space="preserve">dello strumento telematico che </w:t>
      </w:r>
      <w:proofErr w:type="spellStart"/>
      <w:r w:rsidRPr="00BA7B3A">
        <w:rPr>
          <w:rFonts w:ascii="Palatino Linotype" w:eastAsia="Times New Roman" w:hAnsi="Palatino Linotype" w:cs="Arial"/>
          <w:lang w:eastAsia="en-GB"/>
        </w:rPr>
        <w:t>sara</w:t>
      </w:r>
      <w:proofErr w:type="spellEnd"/>
      <w:r w:rsidRPr="00BA7B3A">
        <w:rPr>
          <w:rFonts w:ascii="Palatino Linotype" w:eastAsia="Times New Roman" w:hAnsi="Palatino Linotype" w:cs="Arial"/>
          <w:lang w:eastAsia="en-GB"/>
        </w:rPr>
        <w:t>̀ utilizzato</w:t>
      </w:r>
      <w:r w:rsidR="003B6EF3" w:rsidRPr="00BA7B3A">
        <w:rPr>
          <w:rFonts w:ascii="Palatino Linotype" w:eastAsia="Times New Roman" w:hAnsi="Palatino Linotype" w:cs="Arial"/>
          <w:lang w:eastAsia="en-GB"/>
        </w:rPr>
        <w:t xml:space="preserve"> e della modalità operativa di partecipazione</w:t>
      </w:r>
      <w:r w:rsidRPr="00BA7B3A">
        <w:rPr>
          <w:rFonts w:ascii="Palatino Linotype" w:eastAsia="Times New Roman" w:hAnsi="Palatino Linotype" w:cs="Arial"/>
          <w:lang w:eastAsia="en-GB"/>
        </w:rPr>
        <w:t xml:space="preserve">. </w:t>
      </w:r>
    </w:p>
    <w:p w14:paraId="1A3B2EDC" w14:textId="77777777" w:rsidR="00884ADD" w:rsidRPr="00BA7B3A" w:rsidRDefault="00884ADD" w:rsidP="00884ADD">
      <w:pPr>
        <w:shd w:val="clear" w:color="auto" w:fill="FFFFFF"/>
        <w:jc w:val="both"/>
        <w:rPr>
          <w:rFonts w:ascii="Palatino Linotype" w:eastAsia="Times New Roman" w:hAnsi="Palatino Linotype" w:cs="Arial"/>
          <w:b/>
          <w:bCs/>
          <w:lang w:eastAsia="en-GB"/>
        </w:rPr>
      </w:pPr>
    </w:p>
    <w:p w14:paraId="6F1E6499" w14:textId="1FBE61D2" w:rsidR="001E003B" w:rsidRPr="00BA7B3A" w:rsidRDefault="001E003B" w:rsidP="00884ADD">
      <w:p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b/>
          <w:bCs/>
          <w:lang w:eastAsia="en-GB"/>
        </w:rPr>
        <w:lastRenderedPageBreak/>
        <w:t>Art. 6</w:t>
      </w:r>
      <w:r w:rsidR="00884ADD" w:rsidRPr="00BA7B3A">
        <w:rPr>
          <w:rFonts w:ascii="Palatino Linotype" w:eastAsia="Times New Roman" w:hAnsi="Palatino Linotype" w:cs="Arial"/>
          <w:b/>
          <w:bCs/>
          <w:lang w:eastAsia="en-GB"/>
        </w:rPr>
        <w:t xml:space="preserve"> - </w:t>
      </w:r>
      <w:r w:rsidRPr="00BA7B3A">
        <w:rPr>
          <w:rFonts w:ascii="Palatino Linotype" w:eastAsia="Times New Roman" w:hAnsi="Palatino Linotype" w:cs="Arial"/>
          <w:b/>
          <w:bCs/>
          <w:lang w:eastAsia="en-GB"/>
        </w:rPr>
        <w:t xml:space="preserve">Svolgimento delle sedute ed espressione del voto </w:t>
      </w:r>
    </w:p>
    <w:p w14:paraId="7C063797" w14:textId="74443E19" w:rsidR="001E003B" w:rsidRPr="00BA7B3A" w:rsidRDefault="001E003B" w:rsidP="00F73F93">
      <w:pPr>
        <w:numPr>
          <w:ilvl w:val="0"/>
          <w:numId w:val="4"/>
        </w:num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 xml:space="preserve">Per lo svolgimento delle sedute con </w:t>
      </w:r>
      <w:proofErr w:type="spellStart"/>
      <w:r w:rsidRPr="00BA7B3A">
        <w:rPr>
          <w:rFonts w:ascii="Palatino Linotype" w:eastAsia="Times New Roman" w:hAnsi="Palatino Linotype" w:cs="Arial"/>
          <w:lang w:eastAsia="en-GB"/>
        </w:rPr>
        <w:t>modalita</w:t>
      </w:r>
      <w:proofErr w:type="spellEnd"/>
      <w:r w:rsidRPr="00BA7B3A">
        <w:rPr>
          <w:rFonts w:ascii="Palatino Linotype" w:eastAsia="Times New Roman" w:hAnsi="Palatino Linotype" w:cs="Arial"/>
          <w:lang w:eastAsia="en-GB"/>
        </w:rPr>
        <w:t>̀ telematiche</w:t>
      </w:r>
      <w:r w:rsidR="009D2268" w:rsidRPr="00BA7B3A">
        <w:rPr>
          <w:rFonts w:ascii="Palatino Linotype" w:eastAsia="Times New Roman" w:hAnsi="Palatino Linotype" w:cs="Arial"/>
          <w:lang w:eastAsia="en-GB"/>
        </w:rPr>
        <w:t xml:space="preserve"> il consesso o</w:t>
      </w:r>
      <w:r w:rsidRPr="00BA7B3A">
        <w:rPr>
          <w:rFonts w:ascii="Palatino Linotype" w:eastAsia="Times New Roman" w:hAnsi="Palatino Linotype" w:cs="Arial"/>
          <w:lang w:eastAsia="en-GB"/>
        </w:rPr>
        <w:t xml:space="preserve"> l’organo collegiale, nel rispetto di quanto disposto dall’Art. 3, si avval</w:t>
      </w:r>
      <w:r w:rsidR="009D2268" w:rsidRPr="00BA7B3A">
        <w:rPr>
          <w:rFonts w:ascii="Palatino Linotype" w:eastAsia="Times New Roman" w:hAnsi="Palatino Linotype" w:cs="Arial"/>
          <w:lang w:eastAsia="en-GB"/>
        </w:rPr>
        <w:t>gono</w:t>
      </w:r>
      <w:r w:rsidRPr="00BA7B3A">
        <w:rPr>
          <w:rFonts w:ascii="Palatino Linotype" w:eastAsia="Times New Roman" w:hAnsi="Palatino Linotype" w:cs="Arial"/>
          <w:lang w:eastAsia="en-GB"/>
        </w:rPr>
        <w:t xml:space="preserve"> di idonei metodi di lavoro collegiale che garantiscano l’effettiva compartecipazione, la </w:t>
      </w:r>
      <w:proofErr w:type="spellStart"/>
      <w:r w:rsidRPr="00BA7B3A">
        <w:rPr>
          <w:rFonts w:ascii="Palatino Linotype" w:eastAsia="Times New Roman" w:hAnsi="Palatino Linotype" w:cs="Arial"/>
          <w:lang w:eastAsia="en-GB"/>
        </w:rPr>
        <w:t>contemporaneita</w:t>
      </w:r>
      <w:proofErr w:type="spellEnd"/>
      <w:r w:rsidRPr="00BA7B3A">
        <w:rPr>
          <w:rFonts w:ascii="Palatino Linotype" w:eastAsia="Times New Roman" w:hAnsi="Palatino Linotype" w:cs="Arial"/>
          <w:lang w:eastAsia="en-GB"/>
        </w:rPr>
        <w:t xml:space="preserve">̀ delle decisioni, la sicurezza dei dati, delle informazioni e, ove prevista, della segretezza. </w:t>
      </w:r>
    </w:p>
    <w:p w14:paraId="41825FD5" w14:textId="77777777" w:rsidR="00161739" w:rsidRPr="00BA7B3A" w:rsidRDefault="001E003B" w:rsidP="00161739">
      <w:pPr>
        <w:numPr>
          <w:ilvl w:val="0"/>
          <w:numId w:val="4"/>
        </w:num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 xml:space="preserve">Per la </w:t>
      </w:r>
      <w:proofErr w:type="spellStart"/>
      <w:r w:rsidRPr="00BA7B3A">
        <w:rPr>
          <w:rFonts w:ascii="Palatino Linotype" w:eastAsia="Times New Roman" w:hAnsi="Palatino Linotype" w:cs="Arial"/>
          <w:lang w:eastAsia="en-GB"/>
        </w:rPr>
        <w:t>validita</w:t>
      </w:r>
      <w:proofErr w:type="spellEnd"/>
      <w:r w:rsidRPr="00BA7B3A">
        <w:rPr>
          <w:rFonts w:ascii="Palatino Linotype" w:eastAsia="Times New Roman" w:hAnsi="Palatino Linotype" w:cs="Arial"/>
          <w:lang w:eastAsia="en-GB"/>
        </w:rPr>
        <w:t xml:space="preserve">̀ dell’adunanza telematica restano fermi i requisiti di </w:t>
      </w:r>
      <w:proofErr w:type="spellStart"/>
      <w:r w:rsidRPr="00BA7B3A">
        <w:rPr>
          <w:rFonts w:ascii="Palatino Linotype" w:eastAsia="Times New Roman" w:hAnsi="Palatino Linotype" w:cs="Arial"/>
          <w:lang w:eastAsia="en-GB"/>
        </w:rPr>
        <w:t>validita</w:t>
      </w:r>
      <w:proofErr w:type="spellEnd"/>
      <w:r w:rsidRPr="00BA7B3A">
        <w:rPr>
          <w:rFonts w:ascii="Palatino Linotype" w:eastAsia="Times New Roman" w:hAnsi="Palatino Linotype" w:cs="Arial"/>
          <w:lang w:eastAsia="en-GB"/>
        </w:rPr>
        <w:t xml:space="preserve">̀ richiesti per l’adunanza ordinaria: </w:t>
      </w:r>
    </w:p>
    <w:p w14:paraId="4E578514" w14:textId="5690A35A" w:rsidR="00161739" w:rsidRPr="008A74AD" w:rsidRDefault="001E003B" w:rsidP="008A74AD">
      <w:pPr>
        <w:numPr>
          <w:ilvl w:val="1"/>
          <w:numId w:val="4"/>
        </w:num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 xml:space="preserve">regolare convocazione di tutti i componenti comprensiva dell’elenco degli argomenti </w:t>
      </w:r>
      <w:r w:rsidRPr="008A74AD">
        <w:rPr>
          <w:rFonts w:ascii="Palatino Linotype" w:eastAsia="Times New Roman" w:hAnsi="Palatino Linotype" w:cs="Arial"/>
          <w:lang w:eastAsia="en-GB"/>
        </w:rPr>
        <w:t>all’ordine del giorno</w:t>
      </w:r>
      <w:r w:rsidR="00161739" w:rsidRPr="008A74AD">
        <w:rPr>
          <w:rFonts w:ascii="Palatino Linotype" w:eastAsia="Times New Roman" w:hAnsi="Palatino Linotype" w:cs="Arial"/>
          <w:lang w:eastAsia="en-GB"/>
        </w:rPr>
        <w:t>;</w:t>
      </w:r>
    </w:p>
    <w:p w14:paraId="12AEA17B" w14:textId="77777777" w:rsidR="00161739" w:rsidRPr="00BA7B3A" w:rsidRDefault="001E003B" w:rsidP="00161739">
      <w:pPr>
        <w:pStyle w:val="Paragrafoelenco"/>
        <w:numPr>
          <w:ilvl w:val="1"/>
          <w:numId w:val="4"/>
        </w:num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partecipazione della maggioranza almeno dei convocati (quorum strutturale)</w:t>
      </w:r>
      <w:r w:rsidR="00161739" w:rsidRPr="00BA7B3A">
        <w:rPr>
          <w:rFonts w:ascii="Palatino Linotype" w:eastAsia="Times New Roman" w:hAnsi="Palatino Linotype" w:cs="Arial"/>
          <w:lang w:eastAsia="en-GB"/>
        </w:rPr>
        <w:t>; a</w:t>
      </w:r>
      <w:r w:rsidRPr="00BA7B3A">
        <w:rPr>
          <w:rFonts w:ascii="Palatino Linotype" w:eastAsia="Times New Roman" w:hAnsi="Palatino Linotype" w:cs="Arial"/>
          <w:lang w:eastAsia="en-GB"/>
        </w:rPr>
        <w:t xml:space="preserve">i fini della determinazione del </w:t>
      </w:r>
      <w:proofErr w:type="gramStart"/>
      <w:r w:rsidRPr="00BA7B3A">
        <w:rPr>
          <w:rFonts w:ascii="Palatino Linotype" w:eastAsia="Times New Roman" w:hAnsi="Palatino Linotype" w:cs="Arial"/>
          <w:lang w:eastAsia="en-GB"/>
        </w:rPr>
        <w:t>predetto</w:t>
      </w:r>
      <w:proofErr w:type="gramEnd"/>
      <w:r w:rsidRPr="00BA7B3A">
        <w:rPr>
          <w:rFonts w:ascii="Palatino Linotype" w:eastAsia="Times New Roman" w:hAnsi="Palatino Linotype" w:cs="Arial"/>
          <w:lang w:eastAsia="en-GB"/>
        </w:rPr>
        <w:t xml:space="preserve"> quorum strutturale, dal numero dei componenti l’organo, si sottraggono coloro che abbiano giustificato con comunicazione scritta la loro assenza</w:t>
      </w:r>
      <w:r w:rsidR="00161739" w:rsidRPr="00BA7B3A">
        <w:rPr>
          <w:rFonts w:ascii="Palatino Linotype" w:eastAsia="Times New Roman" w:hAnsi="Palatino Linotype" w:cs="Arial"/>
          <w:lang w:eastAsia="en-GB"/>
        </w:rPr>
        <w:t>;</w:t>
      </w:r>
    </w:p>
    <w:p w14:paraId="70354051" w14:textId="77777777" w:rsidR="00161739" w:rsidRPr="00BA7B3A" w:rsidRDefault="001E003B" w:rsidP="00161739">
      <w:pPr>
        <w:pStyle w:val="Paragrafoelenco"/>
        <w:numPr>
          <w:ilvl w:val="1"/>
          <w:numId w:val="4"/>
        </w:num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raggiungimento della maggioranza dei voti richiesta dalle norme di riferimento (quorum funzionale)</w:t>
      </w:r>
      <w:r w:rsidR="00161739" w:rsidRPr="00BA7B3A">
        <w:rPr>
          <w:rFonts w:ascii="Palatino Linotype" w:eastAsia="Times New Roman" w:hAnsi="Palatino Linotype" w:cs="Arial"/>
          <w:lang w:eastAsia="en-GB"/>
        </w:rPr>
        <w:t>; l</w:t>
      </w:r>
      <w:r w:rsidRPr="00BA7B3A">
        <w:rPr>
          <w:rFonts w:ascii="Palatino Linotype" w:eastAsia="Times New Roman" w:hAnsi="Palatino Linotype" w:cs="Arial"/>
          <w:lang w:eastAsia="en-GB"/>
        </w:rPr>
        <w:t xml:space="preserve">a delibera dell’adunanza deve indicare i nominativi di quanti si sono espressi in merito all’oggetto della convocazione (e degli eventuali astenuti) ai fini del raggiungimento della maggioranza richiesta dalle norme di riferimento, per ciascun argomento all’ordine del giorno. </w:t>
      </w:r>
    </w:p>
    <w:p w14:paraId="3CE79541" w14:textId="3771347A" w:rsidR="001E003B" w:rsidRPr="00BA7B3A" w:rsidRDefault="001E003B" w:rsidP="00161739">
      <w:pPr>
        <w:pStyle w:val="Paragrafoelenco"/>
        <w:numPr>
          <w:ilvl w:val="0"/>
          <w:numId w:val="4"/>
        </w:num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La sussistenza di quanto indicato alle lettere a</w:t>
      </w:r>
      <w:r w:rsidR="002B55F6" w:rsidRPr="00BA7B3A">
        <w:rPr>
          <w:rFonts w:ascii="Palatino Linotype" w:eastAsia="Times New Roman" w:hAnsi="Palatino Linotype" w:cs="Arial"/>
          <w:lang w:eastAsia="en-GB"/>
        </w:rPr>
        <w:t>)</w:t>
      </w:r>
      <w:r w:rsidRPr="00BA7B3A">
        <w:rPr>
          <w:rFonts w:ascii="Palatino Linotype" w:eastAsia="Times New Roman" w:hAnsi="Palatino Linotype" w:cs="Arial"/>
          <w:lang w:eastAsia="en-GB"/>
        </w:rPr>
        <w:t>, b</w:t>
      </w:r>
      <w:r w:rsidR="002B55F6" w:rsidRPr="00BA7B3A">
        <w:rPr>
          <w:rFonts w:ascii="Palatino Linotype" w:eastAsia="Times New Roman" w:hAnsi="Palatino Linotype" w:cs="Arial"/>
          <w:lang w:eastAsia="en-GB"/>
        </w:rPr>
        <w:t>)</w:t>
      </w:r>
      <w:r w:rsidRPr="00BA7B3A">
        <w:rPr>
          <w:rFonts w:ascii="Palatino Linotype" w:eastAsia="Times New Roman" w:hAnsi="Palatino Linotype" w:cs="Arial"/>
          <w:lang w:eastAsia="en-GB"/>
        </w:rPr>
        <w:t xml:space="preserve"> e c</w:t>
      </w:r>
      <w:r w:rsidR="002B55F6" w:rsidRPr="00BA7B3A">
        <w:rPr>
          <w:rFonts w:ascii="Palatino Linotype" w:eastAsia="Times New Roman" w:hAnsi="Palatino Linotype" w:cs="Arial"/>
          <w:lang w:eastAsia="en-GB"/>
        </w:rPr>
        <w:t>)</w:t>
      </w:r>
      <w:r w:rsidRPr="00BA7B3A">
        <w:rPr>
          <w:rFonts w:ascii="Palatino Linotype" w:eastAsia="Times New Roman" w:hAnsi="Palatino Linotype" w:cs="Arial"/>
          <w:lang w:eastAsia="en-GB"/>
        </w:rPr>
        <w:t xml:space="preserve"> è verificata e garantita da chi presiede l’organo collegiale </w:t>
      </w:r>
      <w:r w:rsidR="00161739" w:rsidRPr="00BA7B3A">
        <w:rPr>
          <w:rFonts w:ascii="Palatino Linotype" w:eastAsia="Times New Roman" w:hAnsi="Palatino Linotype" w:cs="Arial"/>
          <w:lang w:eastAsia="en-GB"/>
        </w:rPr>
        <w:t xml:space="preserve">o da chi coordina la riunione </w:t>
      </w:r>
      <w:r w:rsidRPr="00BA7B3A">
        <w:rPr>
          <w:rFonts w:ascii="Palatino Linotype" w:eastAsia="Times New Roman" w:hAnsi="Palatino Linotype" w:cs="Arial"/>
          <w:lang w:eastAsia="en-GB"/>
        </w:rPr>
        <w:t xml:space="preserve">e dal Segretario che ne fa menzione nel verbale di seduta. </w:t>
      </w:r>
    </w:p>
    <w:p w14:paraId="435862E4" w14:textId="4F5CA8A0" w:rsidR="001E003B" w:rsidRPr="00BA7B3A" w:rsidRDefault="001E003B" w:rsidP="00161739">
      <w:pPr>
        <w:numPr>
          <w:ilvl w:val="0"/>
          <w:numId w:val="4"/>
        </w:num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 xml:space="preserve">Preliminarmente alla trattazione dei punti all’ordine del giorno, compete al Segretario verbalizzante verificare la sussistenza del numero legale dei partecipanti mediante la visualizzazione via </w:t>
      </w:r>
      <w:r w:rsidR="00161739" w:rsidRPr="00BA7B3A">
        <w:rPr>
          <w:rFonts w:ascii="Palatino Linotype" w:eastAsia="Times New Roman" w:hAnsi="Palatino Linotype" w:cs="Arial"/>
          <w:lang w:eastAsia="en-GB"/>
        </w:rPr>
        <w:t>web</w:t>
      </w:r>
      <w:r w:rsidRPr="00BA7B3A">
        <w:rPr>
          <w:rFonts w:ascii="Palatino Linotype" w:eastAsia="Times New Roman" w:hAnsi="Palatino Linotype" w:cs="Arial"/>
          <w:lang w:eastAsia="en-GB"/>
        </w:rPr>
        <w:t>cam</w:t>
      </w:r>
      <w:r w:rsidR="00161739" w:rsidRPr="00BA7B3A">
        <w:rPr>
          <w:rFonts w:ascii="Palatino Linotype" w:eastAsia="Times New Roman" w:hAnsi="Palatino Linotype" w:cs="Arial"/>
          <w:lang w:eastAsia="en-GB"/>
        </w:rPr>
        <w:t>, o mediante chiamata diretta</w:t>
      </w:r>
      <w:r w:rsidRPr="00BA7B3A">
        <w:rPr>
          <w:rFonts w:ascii="Palatino Linotype" w:eastAsia="Times New Roman" w:hAnsi="Palatino Linotype" w:cs="Arial"/>
          <w:lang w:eastAsia="en-GB"/>
        </w:rPr>
        <w:t xml:space="preserve"> oppure, in caso di numeri elevati dei partecipanti, mediante la compilazione di un modulo di </w:t>
      </w:r>
      <w:r w:rsidR="00161739" w:rsidRPr="00BA7B3A">
        <w:rPr>
          <w:rFonts w:ascii="Palatino Linotype" w:eastAsia="Times New Roman" w:hAnsi="Palatino Linotype" w:cs="Arial"/>
          <w:lang w:eastAsia="en-GB"/>
        </w:rPr>
        <w:t>G</w:t>
      </w:r>
      <w:r w:rsidRPr="00BA7B3A">
        <w:rPr>
          <w:rFonts w:ascii="Palatino Linotype" w:eastAsia="Times New Roman" w:hAnsi="Palatino Linotype" w:cs="Arial"/>
          <w:lang w:eastAsia="en-GB"/>
        </w:rPr>
        <w:t xml:space="preserve">oogle </w:t>
      </w:r>
      <w:r w:rsidR="00161739" w:rsidRPr="00BA7B3A">
        <w:rPr>
          <w:rFonts w:ascii="Palatino Linotype" w:eastAsia="Times New Roman" w:hAnsi="Palatino Linotype" w:cs="Arial"/>
          <w:lang w:eastAsia="en-GB"/>
        </w:rPr>
        <w:t xml:space="preserve">(Form di G-Suite) </w:t>
      </w:r>
      <w:r w:rsidRPr="00BA7B3A">
        <w:rPr>
          <w:rFonts w:ascii="Palatino Linotype" w:eastAsia="Times New Roman" w:hAnsi="Palatino Linotype" w:cs="Arial"/>
          <w:lang w:eastAsia="en-GB"/>
        </w:rPr>
        <w:t>con l’identificazione mediante posta istituzionale.</w:t>
      </w:r>
    </w:p>
    <w:p w14:paraId="23466DA0" w14:textId="3DD73B40" w:rsidR="006176F9" w:rsidRPr="00BA7B3A" w:rsidRDefault="001E003B" w:rsidP="00D51477">
      <w:pPr>
        <w:numPr>
          <w:ilvl w:val="0"/>
          <w:numId w:val="4"/>
        </w:num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 xml:space="preserve">Ogni partecipante alla seduta a distanza deve esprimere il proprio voto in modo palese, per alzata di mano, verbalmente, o nominativamente anche via </w:t>
      </w:r>
      <w:r w:rsidR="00BA7B3A">
        <w:rPr>
          <w:rFonts w:ascii="Palatino Linotype" w:eastAsia="Times New Roman" w:hAnsi="Palatino Linotype" w:cs="Arial"/>
          <w:lang w:eastAsia="en-GB"/>
        </w:rPr>
        <w:t>chat.</w:t>
      </w:r>
    </w:p>
    <w:p w14:paraId="75C02443" w14:textId="77777777" w:rsidR="00D51477" w:rsidRPr="00BA7B3A" w:rsidRDefault="001E003B" w:rsidP="00D51477">
      <w:pPr>
        <w:numPr>
          <w:ilvl w:val="0"/>
          <w:numId w:val="4"/>
        </w:num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Una volta dichiarata chiusa la votazione, il Presidente</w:t>
      </w:r>
      <w:r w:rsidR="00D51477" w:rsidRPr="00BA7B3A">
        <w:rPr>
          <w:rFonts w:ascii="Palatino Linotype" w:eastAsia="Times New Roman" w:hAnsi="Palatino Linotype" w:cs="Arial"/>
          <w:lang w:eastAsia="en-GB"/>
        </w:rPr>
        <w:t>/Coordinatore</w:t>
      </w:r>
      <w:r w:rsidRPr="00BA7B3A">
        <w:rPr>
          <w:rFonts w:ascii="Palatino Linotype" w:eastAsia="Times New Roman" w:hAnsi="Palatino Linotype" w:cs="Arial"/>
          <w:lang w:eastAsia="en-GB"/>
        </w:rPr>
        <w:t xml:space="preserve"> visualizza a schermo l’esito della votazione. Nel caso il numero dei votanti sia inferiore rispetto a quello delle risposte ricevute, i voti mancanti vengono conteggiati come astenuti. </w:t>
      </w:r>
    </w:p>
    <w:p w14:paraId="10C0C7A8" w14:textId="5560ED19" w:rsidR="00D51477" w:rsidRPr="00BA7B3A" w:rsidRDefault="001E003B" w:rsidP="00D51477">
      <w:pPr>
        <w:numPr>
          <w:ilvl w:val="0"/>
          <w:numId w:val="4"/>
        </w:num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 xml:space="preserve">Nell’ipotesi in cui, all’inizio o durante lo svolgimento della riunione, il collegamento di uno o </w:t>
      </w:r>
      <w:proofErr w:type="spellStart"/>
      <w:r w:rsidRPr="00BA7B3A">
        <w:rPr>
          <w:rFonts w:ascii="Palatino Linotype" w:eastAsia="Times New Roman" w:hAnsi="Palatino Linotype" w:cs="Arial"/>
          <w:lang w:eastAsia="en-GB"/>
        </w:rPr>
        <w:t>piu</w:t>
      </w:r>
      <w:proofErr w:type="spellEnd"/>
      <w:r w:rsidRPr="00BA7B3A">
        <w:rPr>
          <w:rFonts w:ascii="Palatino Linotype" w:eastAsia="Times New Roman" w:hAnsi="Palatino Linotype" w:cs="Arial"/>
          <w:lang w:eastAsia="en-GB"/>
        </w:rPr>
        <w:t xml:space="preserve">̀ componenti risulta impossibile o viene interrotto, per problemi tecnici, se il numero legale è assicurato la riunione </w:t>
      </w:r>
      <w:proofErr w:type="spellStart"/>
      <w:r w:rsidRPr="00BA7B3A">
        <w:rPr>
          <w:rFonts w:ascii="Palatino Linotype" w:eastAsia="Times New Roman" w:hAnsi="Palatino Linotype" w:cs="Arial"/>
          <w:lang w:eastAsia="en-GB"/>
        </w:rPr>
        <w:t>puo</w:t>
      </w:r>
      <w:proofErr w:type="spellEnd"/>
      <w:r w:rsidRPr="00BA7B3A">
        <w:rPr>
          <w:rFonts w:ascii="Palatino Linotype" w:eastAsia="Times New Roman" w:hAnsi="Palatino Linotype" w:cs="Arial"/>
          <w:lang w:eastAsia="en-GB"/>
        </w:rPr>
        <w:t>̀ comunque svolgersi</w:t>
      </w:r>
      <w:r w:rsidR="00F44121" w:rsidRPr="00BA7B3A">
        <w:rPr>
          <w:rFonts w:ascii="Palatino Linotype" w:eastAsia="Times New Roman" w:hAnsi="Palatino Linotype" w:cs="Arial"/>
          <w:lang w:eastAsia="en-GB"/>
        </w:rPr>
        <w:t>, dando atto dell’assenza giustificata del/dei componente/i impossibilitato/i a mantenere il collegamento.</w:t>
      </w:r>
    </w:p>
    <w:p w14:paraId="0A58ACAE" w14:textId="77777777" w:rsidR="00D51477" w:rsidRPr="00BA7B3A" w:rsidRDefault="00D51477" w:rsidP="00D51477">
      <w:pPr>
        <w:shd w:val="clear" w:color="auto" w:fill="FFFFFF"/>
        <w:jc w:val="both"/>
        <w:rPr>
          <w:rFonts w:ascii="Palatino Linotype" w:eastAsia="Times New Roman" w:hAnsi="Palatino Linotype" w:cs="Arial"/>
          <w:b/>
          <w:bCs/>
          <w:lang w:eastAsia="en-GB"/>
        </w:rPr>
      </w:pPr>
    </w:p>
    <w:p w14:paraId="2FF9553F" w14:textId="221FC3ED" w:rsidR="001E003B" w:rsidRPr="00BA7B3A" w:rsidRDefault="001E003B" w:rsidP="00D51477">
      <w:p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b/>
          <w:bCs/>
          <w:lang w:eastAsia="en-GB"/>
        </w:rPr>
        <w:t xml:space="preserve">Art. 7 </w:t>
      </w:r>
      <w:r w:rsidR="00D51477" w:rsidRPr="00BA7B3A">
        <w:rPr>
          <w:rFonts w:ascii="Palatino Linotype" w:eastAsia="Times New Roman" w:hAnsi="Palatino Linotype" w:cs="Arial"/>
          <w:b/>
          <w:bCs/>
          <w:lang w:eastAsia="en-GB"/>
        </w:rPr>
        <w:t xml:space="preserve">- </w:t>
      </w:r>
      <w:r w:rsidRPr="00BA7B3A">
        <w:rPr>
          <w:rFonts w:ascii="Palatino Linotype" w:eastAsia="Times New Roman" w:hAnsi="Palatino Linotype" w:cs="Arial"/>
          <w:b/>
          <w:bCs/>
          <w:lang w:eastAsia="en-GB"/>
        </w:rPr>
        <w:t xml:space="preserve">Verbale di seduta </w:t>
      </w:r>
    </w:p>
    <w:p w14:paraId="0B4815C6" w14:textId="540B6A2C" w:rsidR="001E003B" w:rsidRPr="00BA7B3A" w:rsidRDefault="001E003B" w:rsidP="00F73F93">
      <w:p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1. Della riunione dell’organo</w:t>
      </w:r>
      <w:r w:rsidR="00357519" w:rsidRPr="00BA7B3A">
        <w:rPr>
          <w:rFonts w:ascii="Palatino Linotype" w:eastAsia="Times New Roman" w:hAnsi="Palatino Linotype" w:cs="Arial"/>
          <w:lang w:eastAsia="en-GB"/>
        </w:rPr>
        <w:t xml:space="preserve">/assemblea </w:t>
      </w:r>
      <w:r w:rsidRPr="00BA7B3A">
        <w:rPr>
          <w:rFonts w:ascii="Palatino Linotype" w:eastAsia="Times New Roman" w:hAnsi="Palatino Linotype" w:cs="Arial"/>
          <w:lang w:eastAsia="en-GB"/>
        </w:rPr>
        <w:t xml:space="preserve">viene redatto apposito verbale nel quale devono essere riportati: </w:t>
      </w:r>
    </w:p>
    <w:p w14:paraId="2B4EBC24" w14:textId="77777777" w:rsidR="00357519" w:rsidRPr="00BA7B3A" w:rsidRDefault="001E003B" w:rsidP="00357519">
      <w:pPr>
        <w:pStyle w:val="Paragrafoelenco"/>
        <w:numPr>
          <w:ilvl w:val="0"/>
          <w:numId w:val="16"/>
        </w:num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lastRenderedPageBreak/>
        <w:t xml:space="preserve">l’indicazione del giorno e dell’ora di apertura e chiusura della seduta; </w:t>
      </w:r>
    </w:p>
    <w:p w14:paraId="5D2146F1" w14:textId="77777777" w:rsidR="00357519" w:rsidRPr="00BA7B3A" w:rsidRDefault="001E003B" w:rsidP="00357519">
      <w:pPr>
        <w:pStyle w:val="Paragrafoelenco"/>
        <w:numPr>
          <w:ilvl w:val="0"/>
          <w:numId w:val="16"/>
        </w:num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 xml:space="preserve">i nominativi dei componenti che attesta le presenze/assenze/assenze giustificate; </w:t>
      </w:r>
    </w:p>
    <w:p w14:paraId="7C603479" w14:textId="0999F3D7" w:rsidR="00357519" w:rsidRPr="00BA7B3A" w:rsidRDefault="001E003B" w:rsidP="00357519">
      <w:pPr>
        <w:pStyle w:val="Paragrafoelenco"/>
        <w:numPr>
          <w:ilvl w:val="0"/>
          <w:numId w:val="16"/>
        </w:num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l’esplicita dichiarazione di chi presiede</w:t>
      </w:r>
      <w:r w:rsidR="00357519" w:rsidRPr="00BA7B3A">
        <w:rPr>
          <w:rFonts w:ascii="Palatino Linotype" w:eastAsia="Times New Roman" w:hAnsi="Palatino Linotype" w:cs="Arial"/>
          <w:lang w:eastAsia="en-GB"/>
        </w:rPr>
        <w:t xml:space="preserve"> o coordina</w:t>
      </w:r>
      <w:r w:rsidRPr="00BA7B3A">
        <w:rPr>
          <w:rFonts w:ascii="Palatino Linotype" w:eastAsia="Times New Roman" w:hAnsi="Palatino Linotype" w:cs="Arial"/>
          <w:lang w:eastAsia="en-GB"/>
        </w:rPr>
        <w:t xml:space="preserve"> l’organo</w:t>
      </w:r>
      <w:r w:rsidR="00357519" w:rsidRPr="00BA7B3A">
        <w:rPr>
          <w:rFonts w:ascii="Palatino Linotype" w:eastAsia="Times New Roman" w:hAnsi="Palatino Linotype" w:cs="Arial"/>
          <w:lang w:eastAsia="en-GB"/>
        </w:rPr>
        <w:t>/assemblea/riunione</w:t>
      </w:r>
      <w:r w:rsidRPr="00BA7B3A">
        <w:rPr>
          <w:rFonts w:ascii="Palatino Linotype" w:eastAsia="Times New Roman" w:hAnsi="Palatino Linotype" w:cs="Arial"/>
          <w:lang w:eastAsia="en-GB"/>
        </w:rPr>
        <w:t xml:space="preserve"> sulla valida costituzione; </w:t>
      </w:r>
    </w:p>
    <w:p w14:paraId="2F3CA04E" w14:textId="77777777" w:rsidR="00357519" w:rsidRPr="00BA7B3A" w:rsidRDefault="001E003B" w:rsidP="00357519">
      <w:pPr>
        <w:pStyle w:val="Paragrafoelenco"/>
        <w:numPr>
          <w:ilvl w:val="0"/>
          <w:numId w:val="16"/>
        </w:num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 xml:space="preserve">la chiara indicazione degli argomenti posti all’ordine del giorno; </w:t>
      </w:r>
    </w:p>
    <w:p w14:paraId="4408A1AD" w14:textId="77777777" w:rsidR="00357519" w:rsidRPr="00BA7B3A" w:rsidRDefault="001E003B" w:rsidP="00357519">
      <w:pPr>
        <w:pStyle w:val="Paragrafoelenco"/>
        <w:numPr>
          <w:ilvl w:val="0"/>
          <w:numId w:val="16"/>
        </w:num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l’esplicita dichiarazione di chi presiede l’organo</w:t>
      </w:r>
      <w:r w:rsidR="00357519" w:rsidRPr="00BA7B3A">
        <w:rPr>
          <w:rFonts w:ascii="Palatino Linotype" w:eastAsia="Times New Roman" w:hAnsi="Palatino Linotype" w:cs="Arial"/>
          <w:lang w:eastAsia="en-GB"/>
        </w:rPr>
        <w:t>/assemblea/riunione</w:t>
      </w:r>
      <w:r w:rsidRPr="00BA7B3A">
        <w:rPr>
          <w:rFonts w:ascii="Palatino Linotype" w:eastAsia="Times New Roman" w:hAnsi="Palatino Linotype" w:cs="Arial"/>
          <w:lang w:eastAsia="en-GB"/>
        </w:rPr>
        <w:t xml:space="preserve"> relativa all’avvio della trattazione, anche a distanza, degli argomenti all’ordine del giorno tramite una procedura che consenta ad ogni componente di interloquire con gli altri; </w:t>
      </w:r>
    </w:p>
    <w:p w14:paraId="7314C1D2" w14:textId="77777777" w:rsidR="00357519" w:rsidRPr="00BA7B3A" w:rsidRDefault="001E003B" w:rsidP="00357519">
      <w:pPr>
        <w:pStyle w:val="Paragrafoelenco"/>
        <w:numPr>
          <w:ilvl w:val="0"/>
          <w:numId w:val="16"/>
        </w:num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 xml:space="preserve">i fatti avvenuti in sintesi durante la seduta e le dichiarazioni rese dai partecipanti alla seduta, anche a distanza; </w:t>
      </w:r>
    </w:p>
    <w:p w14:paraId="34764E50" w14:textId="77777777" w:rsidR="00357519" w:rsidRPr="00BA7B3A" w:rsidRDefault="001E003B" w:rsidP="00357519">
      <w:pPr>
        <w:pStyle w:val="Paragrafoelenco"/>
        <w:numPr>
          <w:ilvl w:val="0"/>
          <w:numId w:val="16"/>
        </w:num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 xml:space="preserve">il contenuto letterale della deliberazione formatasi su ciascun argomento all’ordine del giorno; </w:t>
      </w:r>
    </w:p>
    <w:p w14:paraId="63E2E99A" w14:textId="0B3CBEF4" w:rsidR="001E003B" w:rsidRPr="00BA7B3A" w:rsidRDefault="001E003B" w:rsidP="00357519">
      <w:pPr>
        <w:pStyle w:val="Paragrafoelenco"/>
        <w:numPr>
          <w:ilvl w:val="0"/>
          <w:numId w:val="16"/>
        </w:num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 xml:space="preserve">le </w:t>
      </w:r>
      <w:proofErr w:type="spellStart"/>
      <w:r w:rsidRPr="00BA7B3A">
        <w:rPr>
          <w:rFonts w:ascii="Palatino Linotype" w:eastAsia="Times New Roman" w:hAnsi="Palatino Linotype" w:cs="Arial"/>
          <w:lang w:eastAsia="en-GB"/>
        </w:rPr>
        <w:t>modalita</w:t>
      </w:r>
      <w:proofErr w:type="spellEnd"/>
      <w:r w:rsidRPr="00BA7B3A">
        <w:rPr>
          <w:rFonts w:ascii="Palatino Linotype" w:eastAsia="Times New Roman" w:hAnsi="Palatino Linotype" w:cs="Arial"/>
          <w:lang w:eastAsia="en-GB"/>
        </w:rPr>
        <w:t xml:space="preserve">̀ di votazione e la </w:t>
      </w:r>
      <w:proofErr w:type="spellStart"/>
      <w:r w:rsidRPr="00BA7B3A">
        <w:rPr>
          <w:rFonts w:ascii="Palatino Linotype" w:eastAsia="Times New Roman" w:hAnsi="Palatino Linotype" w:cs="Arial"/>
          <w:lang w:eastAsia="en-GB"/>
        </w:rPr>
        <w:t>volonta</w:t>
      </w:r>
      <w:proofErr w:type="spellEnd"/>
      <w:r w:rsidRPr="00BA7B3A">
        <w:rPr>
          <w:rFonts w:ascii="Palatino Linotype" w:eastAsia="Times New Roman" w:hAnsi="Palatino Linotype" w:cs="Arial"/>
          <w:lang w:eastAsia="en-GB"/>
        </w:rPr>
        <w:t xml:space="preserve">̀ collegiale emersa dagli esiti della votazione stessa. </w:t>
      </w:r>
    </w:p>
    <w:p w14:paraId="1328B421" w14:textId="77777777" w:rsidR="001E003B" w:rsidRPr="00BA7B3A" w:rsidRDefault="001E003B" w:rsidP="00F73F93">
      <w:p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 xml:space="preserve">2. Costituiscono parte integrante del verbale le dichiarazioni di adesione/assenza giustificata dei componenti, le dichiarazioni di presa visione del verbale per via telematica di approvazione/non approvazione. </w:t>
      </w:r>
    </w:p>
    <w:p w14:paraId="1B932125" w14:textId="17F386A5" w:rsidR="001E003B" w:rsidRPr="00BA7B3A" w:rsidRDefault="001E003B" w:rsidP="00F73F93">
      <w:p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3. Il verbale della riunione telematica, firmato dal Presidente</w:t>
      </w:r>
      <w:r w:rsidR="00CE22A7" w:rsidRPr="00BA7B3A">
        <w:rPr>
          <w:rFonts w:ascii="Palatino Linotype" w:eastAsia="Times New Roman" w:hAnsi="Palatino Linotype" w:cs="Arial"/>
          <w:lang w:eastAsia="en-GB"/>
        </w:rPr>
        <w:t>/Coordinatore</w:t>
      </w:r>
      <w:r w:rsidRPr="00BA7B3A">
        <w:rPr>
          <w:rFonts w:ascii="Palatino Linotype" w:eastAsia="Times New Roman" w:hAnsi="Palatino Linotype" w:cs="Arial"/>
          <w:lang w:eastAsia="en-GB"/>
        </w:rPr>
        <w:t xml:space="preserve"> e dal Segretario, è trasmesso, tramite posta elettronica o in presa visione condivisa in drive in formato pdf, agli organi di competenza e agli Uffici interessati all’esecuzione delle delibere assunte. </w:t>
      </w:r>
    </w:p>
    <w:p w14:paraId="07764EF1" w14:textId="77777777" w:rsidR="00C97394" w:rsidRPr="00BA7B3A" w:rsidRDefault="00C97394" w:rsidP="001332CC">
      <w:pPr>
        <w:shd w:val="clear" w:color="auto" w:fill="FFFFFF"/>
        <w:jc w:val="both"/>
        <w:rPr>
          <w:rFonts w:ascii="Palatino Linotype" w:eastAsia="Times New Roman" w:hAnsi="Palatino Linotype" w:cs="Arial"/>
          <w:b/>
          <w:bCs/>
          <w:lang w:eastAsia="en-GB"/>
        </w:rPr>
      </w:pPr>
    </w:p>
    <w:p w14:paraId="1D5E1509" w14:textId="65A0E17B" w:rsidR="001332CC" w:rsidRPr="00BA7B3A" w:rsidRDefault="001332CC" w:rsidP="001332CC">
      <w:pPr>
        <w:shd w:val="clear" w:color="auto" w:fill="FFFFFF"/>
        <w:jc w:val="both"/>
        <w:rPr>
          <w:rFonts w:ascii="Palatino Linotype" w:eastAsia="Times New Roman" w:hAnsi="Palatino Linotype" w:cs="Arial"/>
          <w:b/>
          <w:bCs/>
          <w:lang w:eastAsia="en-GB"/>
        </w:rPr>
      </w:pPr>
      <w:r w:rsidRPr="00BA7B3A">
        <w:rPr>
          <w:rFonts w:ascii="Palatino Linotype" w:eastAsia="Times New Roman" w:hAnsi="Palatino Linotype" w:cs="Arial"/>
          <w:b/>
          <w:bCs/>
          <w:lang w:eastAsia="en-GB"/>
        </w:rPr>
        <w:t xml:space="preserve">Art. </w:t>
      </w:r>
      <w:r w:rsidR="00BA7B3A">
        <w:rPr>
          <w:rFonts w:ascii="Palatino Linotype" w:eastAsia="Times New Roman" w:hAnsi="Palatino Linotype" w:cs="Arial"/>
          <w:b/>
          <w:bCs/>
          <w:lang w:eastAsia="en-GB"/>
        </w:rPr>
        <w:t>8</w:t>
      </w:r>
      <w:r w:rsidRPr="00BA7B3A">
        <w:rPr>
          <w:rFonts w:ascii="Palatino Linotype" w:eastAsia="Times New Roman" w:hAnsi="Palatino Linotype" w:cs="Arial"/>
          <w:b/>
          <w:bCs/>
          <w:lang w:eastAsia="en-GB"/>
        </w:rPr>
        <w:t xml:space="preserve"> – Attività di formazione</w:t>
      </w:r>
      <w:r w:rsidR="002D7AAE" w:rsidRPr="00BA7B3A">
        <w:rPr>
          <w:rFonts w:ascii="Palatino Linotype" w:eastAsia="Times New Roman" w:hAnsi="Palatino Linotype" w:cs="Arial"/>
          <w:b/>
          <w:bCs/>
          <w:lang w:eastAsia="en-GB"/>
        </w:rPr>
        <w:t xml:space="preserve"> e aggiornamento </w:t>
      </w:r>
      <w:r w:rsidR="001A02BE" w:rsidRPr="00BA7B3A">
        <w:rPr>
          <w:rFonts w:ascii="Palatino Linotype" w:eastAsia="Times New Roman" w:hAnsi="Palatino Linotype" w:cs="Arial"/>
          <w:b/>
          <w:bCs/>
          <w:lang w:eastAsia="en-GB"/>
        </w:rPr>
        <w:t xml:space="preserve">per il personale </w:t>
      </w:r>
      <w:r w:rsidR="002D7AAE" w:rsidRPr="00BA7B3A">
        <w:rPr>
          <w:rFonts w:ascii="Palatino Linotype" w:eastAsia="Times New Roman" w:hAnsi="Palatino Linotype" w:cs="Arial"/>
          <w:b/>
          <w:bCs/>
          <w:lang w:eastAsia="en-GB"/>
        </w:rPr>
        <w:t>interno</w:t>
      </w:r>
      <w:r w:rsidRPr="00BA7B3A">
        <w:rPr>
          <w:rFonts w:ascii="Palatino Linotype" w:eastAsia="Times New Roman" w:hAnsi="Palatino Linotype" w:cs="Arial"/>
          <w:b/>
          <w:bCs/>
          <w:lang w:eastAsia="en-GB"/>
        </w:rPr>
        <w:t xml:space="preserve"> </w:t>
      </w:r>
    </w:p>
    <w:p w14:paraId="6297F32A" w14:textId="1BC6ED4C" w:rsidR="002D7AAE" w:rsidRPr="00BA7B3A" w:rsidRDefault="001332CC" w:rsidP="001332CC">
      <w:pPr>
        <w:pStyle w:val="Paragrafoelenco"/>
        <w:numPr>
          <w:ilvl w:val="0"/>
          <w:numId w:val="17"/>
        </w:num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Con le stesse modalità e regole di cui agli articoli precedenti</w:t>
      </w:r>
      <w:r w:rsidR="002D7AAE" w:rsidRPr="00BA7B3A">
        <w:rPr>
          <w:rFonts w:ascii="Palatino Linotype" w:eastAsia="Times New Roman" w:hAnsi="Palatino Linotype" w:cs="Arial"/>
          <w:lang w:eastAsia="en-GB"/>
        </w:rPr>
        <w:t>, in particolare art. 2,</w:t>
      </w:r>
      <w:r w:rsidR="001453A7" w:rsidRPr="00BA7B3A">
        <w:rPr>
          <w:rFonts w:ascii="Palatino Linotype" w:eastAsia="Times New Roman" w:hAnsi="Palatino Linotype" w:cs="Arial"/>
          <w:lang w:eastAsia="en-GB"/>
        </w:rPr>
        <w:t xml:space="preserve"> </w:t>
      </w:r>
      <w:r w:rsidR="002D7AAE" w:rsidRPr="00BA7B3A">
        <w:rPr>
          <w:rFonts w:ascii="Palatino Linotype" w:eastAsia="Times New Roman" w:hAnsi="Palatino Linotype" w:cs="Arial"/>
          <w:lang w:eastAsia="en-GB"/>
        </w:rPr>
        <w:t>3,</w:t>
      </w:r>
      <w:r w:rsidR="001453A7" w:rsidRPr="00BA7B3A">
        <w:rPr>
          <w:rFonts w:ascii="Palatino Linotype" w:eastAsia="Times New Roman" w:hAnsi="Palatino Linotype" w:cs="Arial"/>
          <w:lang w:eastAsia="en-GB"/>
        </w:rPr>
        <w:t xml:space="preserve"> </w:t>
      </w:r>
      <w:r w:rsidR="002D7AAE" w:rsidRPr="00BA7B3A">
        <w:rPr>
          <w:rFonts w:ascii="Palatino Linotype" w:eastAsia="Times New Roman" w:hAnsi="Palatino Linotype" w:cs="Arial"/>
          <w:lang w:eastAsia="en-GB"/>
        </w:rPr>
        <w:t>5,</w:t>
      </w:r>
      <w:r w:rsidR="001453A7" w:rsidRPr="00BA7B3A">
        <w:rPr>
          <w:rFonts w:ascii="Palatino Linotype" w:eastAsia="Times New Roman" w:hAnsi="Palatino Linotype" w:cs="Arial"/>
          <w:lang w:eastAsia="en-GB"/>
        </w:rPr>
        <w:t xml:space="preserve"> </w:t>
      </w:r>
      <w:r w:rsidR="002D7AAE" w:rsidRPr="00BA7B3A">
        <w:rPr>
          <w:rFonts w:ascii="Palatino Linotype" w:eastAsia="Times New Roman" w:hAnsi="Palatino Linotype" w:cs="Arial"/>
          <w:lang w:eastAsia="en-GB"/>
        </w:rPr>
        <w:t>6 e 7</w:t>
      </w:r>
      <w:r w:rsidRPr="00BA7B3A">
        <w:rPr>
          <w:rFonts w:ascii="Palatino Linotype" w:eastAsia="Times New Roman" w:hAnsi="Palatino Linotype" w:cs="Arial"/>
          <w:lang w:eastAsia="en-GB"/>
        </w:rPr>
        <w:t>, si possono svolgere sessioni</w:t>
      </w:r>
      <w:r w:rsidR="002D7AAE" w:rsidRPr="00BA7B3A">
        <w:rPr>
          <w:rFonts w:ascii="Palatino Linotype" w:eastAsia="Times New Roman" w:hAnsi="Palatino Linotype" w:cs="Arial"/>
          <w:lang w:eastAsia="en-GB"/>
        </w:rPr>
        <w:t xml:space="preserve"> interne all’istituto </w:t>
      </w:r>
      <w:r w:rsidRPr="00BA7B3A">
        <w:rPr>
          <w:rFonts w:ascii="Palatino Linotype" w:eastAsia="Times New Roman" w:hAnsi="Palatino Linotype" w:cs="Arial"/>
          <w:lang w:eastAsia="en-GB"/>
        </w:rPr>
        <w:t xml:space="preserve">di formazione </w:t>
      </w:r>
      <w:r w:rsidR="002D7AAE" w:rsidRPr="00BA7B3A">
        <w:rPr>
          <w:rFonts w:ascii="Palatino Linotype" w:eastAsia="Times New Roman" w:hAnsi="Palatino Linotype" w:cs="Arial"/>
          <w:lang w:eastAsia="en-GB"/>
        </w:rPr>
        <w:t>e aggiornamento del personale docente ed ATA e degli studenti, equiparati ai lavoratori,</w:t>
      </w:r>
      <w:r w:rsidRPr="00BA7B3A">
        <w:rPr>
          <w:rFonts w:ascii="Palatino Linotype" w:eastAsia="Times New Roman" w:hAnsi="Palatino Linotype" w:cs="Arial"/>
          <w:lang w:eastAsia="en-GB"/>
        </w:rPr>
        <w:t xml:space="preserve"> </w:t>
      </w:r>
      <w:r w:rsidR="002D7AAE" w:rsidRPr="00BA7B3A">
        <w:rPr>
          <w:rFonts w:ascii="Palatino Linotype" w:eastAsia="Times New Roman" w:hAnsi="Palatino Linotype" w:cs="Arial"/>
          <w:lang w:eastAsia="en-GB"/>
        </w:rPr>
        <w:t>in</w:t>
      </w:r>
      <w:r w:rsidRPr="00BA7B3A">
        <w:rPr>
          <w:rFonts w:ascii="Palatino Linotype" w:eastAsia="Times New Roman" w:hAnsi="Palatino Linotype" w:cs="Arial"/>
          <w:lang w:eastAsia="en-GB"/>
        </w:rPr>
        <w:t xml:space="preserve"> modalità a distanza</w:t>
      </w:r>
      <w:r w:rsidR="002D7AAE" w:rsidRPr="00BA7B3A">
        <w:rPr>
          <w:rFonts w:ascii="Palatino Linotype" w:eastAsia="Times New Roman" w:hAnsi="Palatino Linotype" w:cs="Arial"/>
          <w:lang w:eastAsia="en-GB"/>
        </w:rPr>
        <w:t xml:space="preserve">. </w:t>
      </w:r>
    </w:p>
    <w:p w14:paraId="17FE2FD4" w14:textId="116C71A1" w:rsidR="001332CC" w:rsidRPr="00BA7B3A" w:rsidRDefault="002D7AAE" w:rsidP="00F73F93">
      <w:pPr>
        <w:pStyle w:val="Paragrafoelenco"/>
        <w:numPr>
          <w:ilvl w:val="0"/>
          <w:numId w:val="17"/>
        </w:num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I</w:t>
      </w:r>
      <w:r w:rsidR="001332CC" w:rsidRPr="00BA7B3A">
        <w:rPr>
          <w:rFonts w:ascii="Palatino Linotype" w:eastAsia="Times New Roman" w:hAnsi="Palatino Linotype" w:cs="Arial"/>
          <w:lang w:eastAsia="en-GB"/>
        </w:rPr>
        <w:t xml:space="preserve">n tale </w:t>
      </w:r>
      <w:r w:rsidRPr="00BA7B3A">
        <w:rPr>
          <w:rFonts w:ascii="Palatino Linotype" w:eastAsia="Times New Roman" w:hAnsi="Palatino Linotype" w:cs="Arial"/>
          <w:lang w:eastAsia="en-GB"/>
        </w:rPr>
        <w:t>contesto</w:t>
      </w:r>
      <w:r w:rsidR="001332CC" w:rsidRPr="00BA7B3A">
        <w:rPr>
          <w:rFonts w:ascii="Palatino Linotype" w:eastAsia="Times New Roman" w:hAnsi="Palatino Linotype" w:cs="Arial"/>
          <w:lang w:eastAsia="en-GB"/>
        </w:rPr>
        <w:t xml:space="preserve"> il ruolo del Presidente</w:t>
      </w:r>
      <w:r w:rsidRPr="00BA7B3A">
        <w:rPr>
          <w:rFonts w:ascii="Palatino Linotype" w:eastAsia="Times New Roman" w:hAnsi="Palatino Linotype" w:cs="Arial"/>
          <w:lang w:eastAsia="en-GB"/>
        </w:rPr>
        <w:t>/Coordinatore nelle fasi di convocazione e verifica delle presenze</w:t>
      </w:r>
      <w:r w:rsidR="001332CC" w:rsidRPr="00BA7B3A">
        <w:rPr>
          <w:rFonts w:ascii="Palatino Linotype" w:eastAsia="Times New Roman" w:hAnsi="Palatino Linotype" w:cs="Arial"/>
          <w:lang w:eastAsia="en-GB"/>
        </w:rPr>
        <w:t xml:space="preserve"> è rivestito dal docente espe</w:t>
      </w:r>
      <w:r w:rsidRPr="00BA7B3A">
        <w:rPr>
          <w:rFonts w:ascii="Palatino Linotype" w:eastAsia="Times New Roman" w:hAnsi="Palatino Linotype" w:cs="Arial"/>
          <w:lang w:eastAsia="en-GB"/>
        </w:rPr>
        <w:t>r</w:t>
      </w:r>
      <w:r w:rsidR="001332CC" w:rsidRPr="00BA7B3A">
        <w:rPr>
          <w:rFonts w:ascii="Palatino Linotype" w:eastAsia="Times New Roman" w:hAnsi="Palatino Linotype" w:cs="Arial"/>
          <w:lang w:eastAsia="en-GB"/>
        </w:rPr>
        <w:t>to formatore</w:t>
      </w:r>
      <w:r w:rsidRPr="00BA7B3A">
        <w:rPr>
          <w:rFonts w:ascii="Palatino Linotype" w:eastAsia="Times New Roman" w:hAnsi="Palatino Linotype" w:cs="Arial"/>
          <w:lang w:eastAsia="en-GB"/>
        </w:rPr>
        <w:t xml:space="preserve">, dal dirigente scolastico </w:t>
      </w:r>
      <w:r w:rsidR="001332CC" w:rsidRPr="00BA7B3A">
        <w:rPr>
          <w:rFonts w:ascii="Palatino Linotype" w:eastAsia="Times New Roman" w:hAnsi="Palatino Linotype" w:cs="Arial"/>
          <w:lang w:eastAsia="en-GB"/>
        </w:rPr>
        <w:t xml:space="preserve">o da </w:t>
      </w:r>
      <w:r w:rsidRPr="00BA7B3A">
        <w:rPr>
          <w:rFonts w:ascii="Palatino Linotype" w:eastAsia="Times New Roman" w:hAnsi="Palatino Linotype" w:cs="Arial"/>
          <w:lang w:eastAsia="en-GB"/>
        </w:rPr>
        <w:t xml:space="preserve">suo </w:t>
      </w:r>
      <w:r w:rsidR="001332CC" w:rsidRPr="00BA7B3A">
        <w:rPr>
          <w:rFonts w:ascii="Palatino Linotype" w:eastAsia="Times New Roman" w:hAnsi="Palatino Linotype" w:cs="Arial"/>
          <w:lang w:eastAsia="en-GB"/>
        </w:rPr>
        <w:t>delegato.</w:t>
      </w:r>
    </w:p>
    <w:p w14:paraId="2EADB099" w14:textId="77777777" w:rsidR="0057687E" w:rsidRPr="00BA7B3A" w:rsidRDefault="0057687E" w:rsidP="0057687E">
      <w:pPr>
        <w:shd w:val="clear" w:color="auto" w:fill="FFFFFF"/>
        <w:jc w:val="both"/>
        <w:rPr>
          <w:rFonts w:ascii="Palatino Linotype" w:eastAsia="Times New Roman" w:hAnsi="Palatino Linotype" w:cs="Arial"/>
          <w:b/>
          <w:bCs/>
          <w:lang w:eastAsia="en-GB"/>
        </w:rPr>
      </w:pPr>
    </w:p>
    <w:p w14:paraId="1EBA309D" w14:textId="0C2E2540" w:rsidR="00E46B34" w:rsidRPr="00BA7B3A" w:rsidRDefault="00E46B34" w:rsidP="00E46B34">
      <w:pPr>
        <w:shd w:val="clear" w:color="auto" w:fill="FFFFFF"/>
        <w:jc w:val="both"/>
        <w:rPr>
          <w:rFonts w:ascii="Palatino Linotype" w:eastAsia="Times New Roman" w:hAnsi="Palatino Linotype" w:cs="Arial"/>
          <w:b/>
          <w:bCs/>
          <w:lang w:eastAsia="en-GB"/>
        </w:rPr>
      </w:pPr>
      <w:r w:rsidRPr="00BA7B3A">
        <w:rPr>
          <w:rFonts w:ascii="Palatino Linotype" w:eastAsia="Times New Roman" w:hAnsi="Palatino Linotype" w:cs="Arial"/>
          <w:b/>
          <w:bCs/>
          <w:lang w:eastAsia="en-GB"/>
        </w:rPr>
        <w:t xml:space="preserve">Art. </w:t>
      </w:r>
      <w:r w:rsidR="00BA7B3A">
        <w:rPr>
          <w:rFonts w:ascii="Palatino Linotype" w:eastAsia="Times New Roman" w:hAnsi="Palatino Linotype" w:cs="Arial"/>
          <w:b/>
          <w:bCs/>
          <w:lang w:eastAsia="en-GB"/>
        </w:rPr>
        <w:t>9</w:t>
      </w:r>
      <w:r w:rsidRPr="00BA7B3A">
        <w:rPr>
          <w:rFonts w:ascii="Palatino Linotype" w:eastAsia="Times New Roman" w:hAnsi="Palatino Linotype" w:cs="Arial"/>
          <w:b/>
          <w:bCs/>
          <w:lang w:eastAsia="en-GB"/>
        </w:rPr>
        <w:t xml:space="preserve"> – Colloqui individuali</w:t>
      </w:r>
      <w:r w:rsidR="00093DC2" w:rsidRPr="00BA7B3A">
        <w:rPr>
          <w:rFonts w:ascii="Palatino Linotype" w:eastAsia="Times New Roman" w:hAnsi="Palatino Linotype" w:cs="Arial"/>
          <w:b/>
          <w:bCs/>
          <w:lang w:eastAsia="en-GB"/>
        </w:rPr>
        <w:t xml:space="preserve"> e comunicazioni</w:t>
      </w:r>
      <w:r w:rsidRPr="00BA7B3A">
        <w:rPr>
          <w:rFonts w:ascii="Palatino Linotype" w:eastAsia="Times New Roman" w:hAnsi="Palatino Linotype" w:cs="Arial"/>
          <w:b/>
          <w:bCs/>
          <w:lang w:eastAsia="en-GB"/>
        </w:rPr>
        <w:t xml:space="preserve"> scuola-famiglia </w:t>
      </w:r>
      <w:r w:rsidR="00093DC2" w:rsidRPr="00BA7B3A">
        <w:rPr>
          <w:rFonts w:ascii="Palatino Linotype" w:eastAsia="Times New Roman" w:hAnsi="Palatino Linotype" w:cs="Arial"/>
          <w:b/>
          <w:bCs/>
          <w:lang w:eastAsia="en-GB"/>
        </w:rPr>
        <w:t>in modalità a distanza</w:t>
      </w:r>
    </w:p>
    <w:p w14:paraId="7D002E94" w14:textId="0A5CF78D" w:rsidR="00E46B34" w:rsidRPr="00BA7B3A" w:rsidRDefault="00763287" w:rsidP="00763287">
      <w:pPr>
        <w:pStyle w:val="Paragrafoelenco"/>
        <w:numPr>
          <w:ilvl w:val="0"/>
          <w:numId w:val="19"/>
        </w:num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L’istituto assicura tutte le attività di comunicazione, informazione e relazione con la famiglia previste dalla normativa scolastica.</w:t>
      </w:r>
    </w:p>
    <w:p w14:paraId="2B918031" w14:textId="1022FE3C" w:rsidR="00763287" w:rsidRPr="00BA7B3A" w:rsidRDefault="00763287" w:rsidP="00763287">
      <w:pPr>
        <w:pStyle w:val="Paragrafoelenco"/>
        <w:numPr>
          <w:ilvl w:val="0"/>
          <w:numId w:val="19"/>
        </w:num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 xml:space="preserve">I canali di comunicazione abitualmente utilizzati a tal fine sono: </w:t>
      </w:r>
    </w:p>
    <w:p w14:paraId="58857019" w14:textId="155419FF" w:rsidR="00763287" w:rsidRPr="00BA7B3A" w:rsidRDefault="00763287" w:rsidP="00763287">
      <w:pPr>
        <w:pStyle w:val="Paragrafoelenco"/>
        <w:numPr>
          <w:ilvl w:val="1"/>
          <w:numId w:val="19"/>
        </w:num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Il sito web per tutte le comunicazioni pubbliche</w:t>
      </w:r>
    </w:p>
    <w:p w14:paraId="122A6566" w14:textId="771D20E6" w:rsidR="00763287" w:rsidRPr="00BA7B3A" w:rsidRDefault="00763287" w:rsidP="00763287">
      <w:pPr>
        <w:pStyle w:val="Paragrafoelenco"/>
        <w:numPr>
          <w:ilvl w:val="1"/>
          <w:numId w:val="19"/>
        </w:numPr>
        <w:shd w:val="clear" w:color="auto" w:fill="FFFFFF"/>
        <w:jc w:val="both"/>
        <w:rPr>
          <w:rFonts w:ascii="Palatino Linotype" w:eastAsia="Times New Roman" w:hAnsi="Palatino Linotype" w:cs="Arial"/>
          <w:lang w:eastAsia="en-GB"/>
        </w:rPr>
      </w:pPr>
      <w:r w:rsidRPr="00BA7B3A">
        <w:rPr>
          <w:rFonts w:ascii="Palatino Linotype" w:eastAsia="Times New Roman" w:hAnsi="Palatino Linotype" w:cs="Arial"/>
          <w:lang w:eastAsia="en-GB"/>
        </w:rPr>
        <w:t>Il registro elettronico (RE), per le attività didattiche della classe (contenuto delle lezioni, compiti assegnati), per la valutazione dei singoli studenti, per le note disciplinari, per la prenotazione di un colloquio con il docente a cura del genitore</w:t>
      </w:r>
    </w:p>
    <w:p w14:paraId="30DBA076" w14:textId="7ACEC601" w:rsidR="00763287" w:rsidRPr="002E408D" w:rsidRDefault="00763287" w:rsidP="002E408D">
      <w:pPr>
        <w:pStyle w:val="Paragrafoelenco"/>
        <w:numPr>
          <w:ilvl w:val="1"/>
          <w:numId w:val="19"/>
        </w:numPr>
        <w:shd w:val="clear" w:color="auto" w:fill="FFFFFF" w:themeFill="background1"/>
        <w:jc w:val="both"/>
        <w:rPr>
          <w:rFonts w:ascii="Palatino Linotype" w:eastAsia="Times New Roman" w:hAnsi="Palatino Linotype" w:cs="Arial"/>
          <w:b/>
          <w:bCs/>
          <w:lang w:eastAsia="en-GB"/>
        </w:rPr>
      </w:pPr>
      <w:r w:rsidRPr="00BA7B3A">
        <w:rPr>
          <w:rFonts w:ascii="Palatino Linotype" w:eastAsia="Times New Roman" w:hAnsi="Palatino Linotype" w:cs="Arial"/>
          <w:lang w:eastAsia="en-GB"/>
        </w:rPr>
        <w:lastRenderedPageBreak/>
        <w:t>Collo</w:t>
      </w:r>
      <w:r w:rsidR="00BA7B3A">
        <w:rPr>
          <w:rFonts w:ascii="Palatino Linotype" w:eastAsia="Times New Roman" w:hAnsi="Palatino Linotype" w:cs="Arial"/>
          <w:lang w:eastAsia="en-GB"/>
        </w:rPr>
        <w:t>qui individuali on line</w:t>
      </w:r>
      <w:r w:rsidR="002E408D" w:rsidRPr="002E408D">
        <w:rPr>
          <w:rFonts w:ascii="Palatino Linotype" w:eastAsia="Times New Roman" w:hAnsi="Palatino Linotype" w:cs="Arial"/>
          <w:lang w:eastAsia="en-GB"/>
        </w:rPr>
        <w:t xml:space="preserve"> oppure tramite interlocuzione telefonica (</w:t>
      </w:r>
      <w:r w:rsidR="00D91A0B">
        <w:rPr>
          <w:rFonts w:ascii="Palatino Linotype" w:eastAsia="Times New Roman" w:hAnsi="Palatino Linotype" w:cs="Arial"/>
          <w:lang w:eastAsia="en-GB"/>
        </w:rPr>
        <w:t>qualora le famiglie segnalassero</w:t>
      </w:r>
      <w:r w:rsidR="002E408D" w:rsidRPr="002E408D">
        <w:rPr>
          <w:rFonts w:ascii="Palatino Linotype" w:eastAsia="Times New Roman" w:hAnsi="Palatino Linotype" w:cs="Arial"/>
          <w:lang w:eastAsia="en-GB"/>
        </w:rPr>
        <w:t xml:space="preserve"> impedimenti </w:t>
      </w:r>
      <w:r w:rsidR="00D77991">
        <w:rPr>
          <w:rFonts w:ascii="Palatino Linotype" w:eastAsia="Times New Roman" w:hAnsi="Palatino Linotype" w:cs="Arial"/>
          <w:lang w:eastAsia="en-GB"/>
        </w:rPr>
        <w:t>a</w:t>
      </w:r>
      <w:r w:rsidR="002E408D" w:rsidRPr="002E408D">
        <w:rPr>
          <w:rFonts w:ascii="Palatino Linotype" w:eastAsia="Times New Roman" w:hAnsi="Palatino Linotype" w:cs="Arial"/>
          <w:lang w:eastAsia="en-GB"/>
        </w:rPr>
        <w:t>ll’</w:t>
      </w:r>
      <w:r w:rsidR="00D77991">
        <w:rPr>
          <w:rFonts w:ascii="Palatino Linotype" w:eastAsia="Times New Roman" w:hAnsi="Palatino Linotype" w:cs="Arial"/>
          <w:lang w:eastAsia="en-GB"/>
        </w:rPr>
        <w:t xml:space="preserve">accesso </w:t>
      </w:r>
      <w:r w:rsidR="00D91A0B">
        <w:rPr>
          <w:rFonts w:ascii="Palatino Linotype" w:eastAsia="Times New Roman" w:hAnsi="Palatino Linotype" w:cs="Arial"/>
          <w:lang w:eastAsia="en-GB"/>
        </w:rPr>
        <w:t>on line</w:t>
      </w:r>
      <w:r w:rsidR="002E408D">
        <w:rPr>
          <w:rFonts w:ascii="Palatino Linotype" w:eastAsia="Times New Roman" w:hAnsi="Palatino Linotype" w:cs="Arial"/>
          <w:lang w:eastAsia="en-GB"/>
        </w:rPr>
        <w:t>)</w:t>
      </w:r>
      <w:r w:rsidRPr="002E408D">
        <w:rPr>
          <w:rFonts w:ascii="Palatino Linotype" w:eastAsia="Times New Roman" w:hAnsi="Palatino Linotype" w:cs="Arial"/>
          <w:lang w:eastAsia="en-GB"/>
        </w:rPr>
        <w:t>, previa prenotazione tramite RE, durante l’ora settimanale messa a disposizione dai docenti</w:t>
      </w:r>
    </w:p>
    <w:p w14:paraId="07AC9045" w14:textId="44068814" w:rsidR="001453A7" w:rsidRPr="00E8642F" w:rsidRDefault="00763287" w:rsidP="002E408D">
      <w:pPr>
        <w:pStyle w:val="Paragrafoelenco"/>
        <w:numPr>
          <w:ilvl w:val="1"/>
          <w:numId w:val="19"/>
        </w:numPr>
        <w:shd w:val="clear" w:color="auto" w:fill="FFFFFF" w:themeFill="background1"/>
        <w:jc w:val="both"/>
        <w:rPr>
          <w:rFonts w:ascii="Palatino Linotype" w:eastAsia="Times New Roman" w:hAnsi="Palatino Linotype" w:cs="Arial"/>
          <w:b/>
          <w:bCs/>
          <w:lang w:eastAsia="en-GB"/>
        </w:rPr>
      </w:pPr>
      <w:r w:rsidRPr="000B4C2C">
        <w:rPr>
          <w:rFonts w:ascii="Palatino Linotype" w:eastAsia="Times New Roman" w:hAnsi="Palatino Linotype" w:cs="Arial"/>
          <w:lang w:eastAsia="en-GB"/>
        </w:rPr>
        <w:t>Colloqui generali (a conclusione di ogni periodo didattico - quad</w:t>
      </w:r>
      <w:r w:rsidR="00E77D23" w:rsidRPr="000B4C2C">
        <w:rPr>
          <w:rFonts w:ascii="Palatino Linotype" w:eastAsia="Times New Roman" w:hAnsi="Palatino Linotype" w:cs="Arial"/>
          <w:lang w:eastAsia="en-GB"/>
        </w:rPr>
        <w:t>ri</w:t>
      </w:r>
      <w:r w:rsidR="00BA7B3A" w:rsidRPr="000B4C2C">
        <w:rPr>
          <w:rFonts w:ascii="Palatino Linotype" w:eastAsia="Times New Roman" w:hAnsi="Palatino Linotype" w:cs="Arial"/>
          <w:lang w:eastAsia="en-GB"/>
        </w:rPr>
        <w:t xml:space="preserve">mestre) on line tramite link fornito dal </w:t>
      </w:r>
      <w:r w:rsidR="000B4C2C" w:rsidRPr="000B4C2C">
        <w:rPr>
          <w:rFonts w:ascii="Palatino Linotype" w:eastAsia="Times New Roman" w:hAnsi="Palatino Linotype" w:cs="Arial"/>
          <w:lang w:eastAsia="en-GB"/>
        </w:rPr>
        <w:t>docente prevalente/</w:t>
      </w:r>
      <w:r w:rsidR="000B4C2C" w:rsidRPr="002E408D">
        <w:rPr>
          <w:rFonts w:ascii="Palatino Linotype" w:eastAsia="Times New Roman" w:hAnsi="Palatino Linotype" w:cs="Arial"/>
          <w:lang w:eastAsia="en-GB"/>
        </w:rPr>
        <w:t xml:space="preserve">Coordinatore oppure tramite interlocuzione telefonica </w:t>
      </w:r>
      <w:r w:rsidR="00D91A0B">
        <w:rPr>
          <w:rFonts w:ascii="Palatino Linotype" w:eastAsia="Times New Roman" w:hAnsi="Palatino Linotype" w:cs="Arial"/>
          <w:lang w:eastAsia="en-GB"/>
        </w:rPr>
        <w:t xml:space="preserve">(qualora le famiglie segnalassero impedimenti </w:t>
      </w:r>
      <w:r w:rsidR="00D77991">
        <w:rPr>
          <w:rFonts w:ascii="Palatino Linotype" w:eastAsia="Times New Roman" w:hAnsi="Palatino Linotype" w:cs="Arial"/>
          <w:lang w:eastAsia="en-GB"/>
        </w:rPr>
        <w:t xml:space="preserve">all’accesso </w:t>
      </w:r>
      <w:r w:rsidR="00D91A0B">
        <w:rPr>
          <w:rFonts w:ascii="Palatino Linotype" w:eastAsia="Times New Roman" w:hAnsi="Palatino Linotype" w:cs="Arial"/>
          <w:lang w:eastAsia="en-GB"/>
        </w:rPr>
        <w:t>on line</w:t>
      </w:r>
      <w:r w:rsidR="000B4C2C" w:rsidRPr="002E408D">
        <w:rPr>
          <w:rFonts w:ascii="Palatino Linotype" w:eastAsia="Times New Roman" w:hAnsi="Palatino Linotype" w:cs="Arial"/>
          <w:lang w:eastAsia="en-GB"/>
        </w:rPr>
        <w:t>).</w:t>
      </w:r>
    </w:p>
    <w:p w14:paraId="499F37D0" w14:textId="7D8C90EE" w:rsidR="00E8642F" w:rsidRDefault="00E8642F" w:rsidP="00E8642F">
      <w:pPr>
        <w:shd w:val="clear" w:color="auto" w:fill="FFFFFF" w:themeFill="background1"/>
        <w:jc w:val="both"/>
        <w:rPr>
          <w:rFonts w:ascii="Palatino Linotype" w:eastAsia="Times New Roman" w:hAnsi="Palatino Linotype" w:cs="Arial"/>
          <w:b/>
          <w:bCs/>
          <w:lang w:eastAsia="en-GB"/>
        </w:rPr>
      </w:pPr>
    </w:p>
    <w:p w14:paraId="14A0EEAD" w14:textId="7883ED8E" w:rsidR="00E8642F" w:rsidRDefault="00E8642F" w:rsidP="00E8642F">
      <w:pPr>
        <w:shd w:val="clear" w:color="auto" w:fill="FFFFFF" w:themeFill="background1"/>
        <w:jc w:val="both"/>
        <w:rPr>
          <w:rFonts w:ascii="Palatino Linotype" w:eastAsia="Times New Roman" w:hAnsi="Palatino Linotype" w:cs="Arial"/>
          <w:b/>
          <w:bCs/>
          <w:lang w:eastAsia="en-GB"/>
        </w:rPr>
      </w:pPr>
      <w:r>
        <w:rPr>
          <w:rFonts w:ascii="Palatino Linotype" w:eastAsia="Times New Roman" w:hAnsi="Palatino Linotype" w:cs="Arial"/>
          <w:b/>
          <w:bCs/>
          <w:lang w:eastAsia="en-GB"/>
        </w:rPr>
        <w:t xml:space="preserve">Integrazione al Regolamento con delibera n. 62 del </w:t>
      </w:r>
      <w:proofErr w:type="spellStart"/>
      <w:r>
        <w:rPr>
          <w:rFonts w:ascii="Palatino Linotype" w:eastAsia="Times New Roman" w:hAnsi="Palatino Linotype" w:cs="Arial"/>
          <w:b/>
          <w:bCs/>
          <w:lang w:eastAsia="en-GB"/>
        </w:rPr>
        <w:t>Cd</w:t>
      </w:r>
      <w:proofErr w:type="spellEnd"/>
      <w:r>
        <w:rPr>
          <w:rFonts w:ascii="Palatino Linotype" w:eastAsia="Times New Roman" w:hAnsi="Palatino Linotype" w:cs="Arial"/>
          <w:b/>
          <w:bCs/>
          <w:lang w:eastAsia="en-GB"/>
        </w:rPr>
        <w:t xml:space="preserve"> del 17 maggio 2022</w:t>
      </w:r>
    </w:p>
    <w:p w14:paraId="721357D3" w14:textId="77777777" w:rsidR="00E8642F" w:rsidRDefault="00E8642F" w:rsidP="00E8642F">
      <w:pPr>
        <w:jc w:val="both"/>
        <w:rPr>
          <w:rFonts w:ascii="Palatino" w:hAnsi="Palatino"/>
        </w:rPr>
      </w:pPr>
    </w:p>
    <w:p w14:paraId="783D504D" w14:textId="7216DC6E" w:rsidR="00E8642F" w:rsidRDefault="00E8642F" w:rsidP="00E8642F">
      <w:pPr>
        <w:jc w:val="both"/>
        <w:rPr>
          <w:rFonts w:ascii="Palatino" w:hAnsi="Palatino"/>
        </w:rPr>
      </w:pPr>
      <w:r>
        <w:rPr>
          <w:rFonts w:ascii="Palatino" w:hAnsi="Palatino"/>
        </w:rPr>
        <w:t>Anche al termine dello stato pandemico, valutate le singole situazioni, le riunioni collegiali potranno essere convocate nella modalità a distanza.</w:t>
      </w:r>
    </w:p>
    <w:p w14:paraId="633E9394" w14:textId="77777777" w:rsidR="00E8642F" w:rsidRDefault="00E8642F" w:rsidP="00E8642F">
      <w:pPr>
        <w:jc w:val="both"/>
        <w:rPr>
          <w:rFonts w:ascii="Palatino" w:hAnsi="Palatino"/>
        </w:rPr>
      </w:pPr>
    </w:p>
    <w:p w14:paraId="486CACC1" w14:textId="538865F6" w:rsidR="007460A4" w:rsidRPr="00BA7B3A" w:rsidRDefault="007460A4" w:rsidP="00F73F93">
      <w:pPr>
        <w:jc w:val="both"/>
        <w:rPr>
          <w:rFonts w:ascii="Palatino Linotype" w:hAnsi="Palatino Linotype" w:cs="Arial"/>
        </w:rPr>
      </w:pPr>
    </w:p>
    <w:p w14:paraId="32BC6642" w14:textId="00ABCE4B" w:rsidR="00ED57C3" w:rsidRPr="00BA7B3A" w:rsidRDefault="00ED57C3" w:rsidP="00F73F93">
      <w:pPr>
        <w:jc w:val="both"/>
        <w:rPr>
          <w:rFonts w:ascii="Palatino Linotype" w:hAnsi="Palatino Linotype" w:cs="Arial"/>
        </w:rPr>
      </w:pPr>
    </w:p>
    <w:p w14:paraId="59A46283" w14:textId="77777777" w:rsidR="00062A43" w:rsidRPr="00BA7B3A" w:rsidRDefault="00062A43" w:rsidP="00F73F93">
      <w:pPr>
        <w:jc w:val="both"/>
        <w:rPr>
          <w:rFonts w:ascii="Palatino Linotype" w:hAnsi="Palatino Linotype" w:cs="Arial"/>
        </w:rPr>
      </w:pPr>
    </w:p>
    <w:sectPr w:rsidR="00062A43" w:rsidRPr="00BA7B3A">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28DB7" w14:textId="77777777" w:rsidR="007C2CD3" w:rsidRDefault="007C2CD3" w:rsidP="00884ADD">
      <w:r>
        <w:separator/>
      </w:r>
    </w:p>
  </w:endnote>
  <w:endnote w:type="continuationSeparator" w:id="0">
    <w:p w14:paraId="44C6B8C5" w14:textId="77777777" w:rsidR="007C2CD3" w:rsidRDefault="007C2CD3" w:rsidP="0088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
    <w:altName w:val="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189671619"/>
      <w:docPartObj>
        <w:docPartGallery w:val="Page Numbers (Bottom of Page)"/>
        <w:docPartUnique/>
      </w:docPartObj>
    </w:sdtPr>
    <w:sdtEndPr>
      <w:rPr>
        <w:rStyle w:val="Numeropagina"/>
      </w:rPr>
    </w:sdtEndPr>
    <w:sdtContent>
      <w:p w14:paraId="248151C4" w14:textId="49938655" w:rsidR="00884ADD" w:rsidRDefault="00884ADD" w:rsidP="00C671CE">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E1270E1" w14:textId="77777777" w:rsidR="00884ADD" w:rsidRDefault="00884AD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Fonts w:ascii="Arial" w:hAnsi="Arial" w:cs="Arial"/>
        <w:sz w:val="18"/>
        <w:szCs w:val="18"/>
      </w:rPr>
      <w:id w:val="276223395"/>
      <w:docPartObj>
        <w:docPartGallery w:val="Page Numbers (Bottom of Page)"/>
        <w:docPartUnique/>
      </w:docPartObj>
    </w:sdtPr>
    <w:sdtEndPr>
      <w:rPr>
        <w:rStyle w:val="Numeropagina"/>
      </w:rPr>
    </w:sdtEndPr>
    <w:sdtContent>
      <w:p w14:paraId="29F0E222" w14:textId="1CF66B11" w:rsidR="00884ADD" w:rsidRPr="00884ADD" w:rsidRDefault="00884ADD" w:rsidP="00C671CE">
        <w:pPr>
          <w:pStyle w:val="Pidipagina"/>
          <w:framePr w:wrap="none" w:vAnchor="text" w:hAnchor="margin" w:xAlign="center" w:y="1"/>
          <w:rPr>
            <w:rStyle w:val="Numeropagina"/>
            <w:rFonts w:ascii="Arial" w:hAnsi="Arial" w:cs="Arial"/>
            <w:sz w:val="18"/>
            <w:szCs w:val="18"/>
          </w:rPr>
        </w:pPr>
        <w:r w:rsidRPr="00884ADD">
          <w:rPr>
            <w:rStyle w:val="Numeropagina"/>
            <w:rFonts w:ascii="Arial" w:hAnsi="Arial" w:cs="Arial"/>
            <w:sz w:val="18"/>
            <w:szCs w:val="18"/>
          </w:rPr>
          <w:fldChar w:fldCharType="begin"/>
        </w:r>
        <w:r w:rsidRPr="00884ADD">
          <w:rPr>
            <w:rStyle w:val="Numeropagina"/>
            <w:rFonts w:ascii="Arial" w:hAnsi="Arial" w:cs="Arial"/>
            <w:sz w:val="18"/>
            <w:szCs w:val="18"/>
          </w:rPr>
          <w:instrText xml:space="preserve"> PAGE </w:instrText>
        </w:r>
        <w:r w:rsidRPr="00884ADD">
          <w:rPr>
            <w:rStyle w:val="Numeropagina"/>
            <w:rFonts w:ascii="Arial" w:hAnsi="Arial" w:cs="Arial"/>
            <w:sz w:val="18"/>
            <w:szCs w:val="18"/>
          </w:rPr>
          <w:fldChar w:fldCharType="separate"/>
        </w:r>
        <w:r w:rsidR="00A642CE">
          <w:rPr>
            <w:rStyle w:val="Numeropagina"/>
            <w:rFonts w:ascii="Arial" w:hAnsi="Arial" w:cs="Arial"/>
            <w:noProof/>
            <w:sz w:val="18"/>
            <w:szCs w:val="18"/>
          </w:rPr>
          <w:t>5</w:t>
        </w:r>
        <w:r w:rsidRPr="00884ADD">
          <w:rPr>
            <w:rStyle w:val="Numeropagina"/>
            <w:rFonts w:ascii="Arial" w:hAnsi="Arial" w:cs="Arial"/>
            <w:sz w:val="18"/>
            <w:szCs w:val="18"/>
          </w:rPr>
          <w:fldChar w:fldCharType="end"/>
        </w:r>
      </w:p>
    </w:sdtContent>
  </w:sdt>
  <w:p w14:paraId="730F3854" w14:textId="77777777" w:rsidR="00884ADD" w:rsidRDefault="00884AD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F480B" w14:textId="77777777" w:rsidR="007C2CD3" w:rsidRDefault="007C2CD3" w:rsidP="00884ADD">
      <w:r>
        <w:separator/>
      </w:r>
    </w:p>
  </w:footnote>
  <w:footnote w:type="continuationSeparator" w:id="0">
    <w:p w14:paraId="31CD9088" w14:textId="77777777" w:rsidR="007C2CD3" w:rsidRDefault="007C2CD3" w:rsidP="00884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12D23"/>
    <w:multiLevelType w:val="multilevel"/>
    <w:tmpl w:val="98242F8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26300B5"/>
    <w:multiLevelType w:val="multilevel"/>
    <w:tmpl w:val="B5A03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422848"/>
    <w:multiLevelType w:val="hybridMultilevel"/>
    <w:tmpl w:val="5B72B0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CC0019"/>
    <w:multiLevelType w:val="multilevel"/>
    <w:tmpl w:val="72E88F0E"/>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22F115D"/>
    <w:multiLevelType w:val="hybridMultilevel"/>
    <w:tmpl w:val="B29210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646E7E"/>
    <w:multiLevelType w:val="multilevel"/>
    <w:tmpl w:val="72E88F0E"/>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A566C73"/>
    <w:multiLevelType w:val="multilevel"/>
    <w:tmpl w:val="72E88F0E"/>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BFB746C"/>
    <w:multiLevelType w:val="hybridMultilevel"/>
    <w:tmpl w:val="35AC6B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CB33AC"/>
    <w:multiLevelType w:val="multilevel"/>
    <w:tmpl w:val="F1445C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2B6364"/>
    <w:multiLevelType w:val="multilevel"/>
    <w:tmpl w:val="5FF2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7034C1"/>
    <w:multiLevelType w:val="multilevel"/>
    <w:tmpl w:val="F760AC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2C1EB0"/>
    <w:multiLevelType w:val="hybridMultilevel"/>
    <w:tmpl w:val="12D82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0565871"/>
    <w:multiLevelType w:val="multilevel"/>
    <w:tmpl w:val="7D269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4B7C55"/>
    <w:multiLevelType w:val="multilevel"/>
    <w:tmpl w:val="2E34D8F2"/>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15:restartNumberingAfterBreak="0">
    <w:nsid w:val="462C4897"/>
    <w:multiLevelType w:val="hybridMultilevel"/>
    <w:tmpl w:val="1B42288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0B038FF"/>
    <w:multiLevelType w:val="hybridMultilevel"/>
    <w:tmpl w:val="B79EAA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2F67853"/>
    <w:multiLevelType w:val="hybridMultilevel"/>
    <w:tmpl w:val="9686063A"/>
    <w:lvl w:ilvl="0" w:tplc="785279D0">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AD5197"/>
    <w:multiLevelType w:val="hybridMultilevel"/>
    <w:tmpl w:val="82BCD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C31722E"/>
    <w:multiLevelType w:val="hybridMultilevel"/>
    <w:tmpl w:val="0A385F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F416C85"/>
    <w:multiLevelType w:val="hybridMultilevel"/>
    <w:tmpl w:val="CD1668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8"/>
  </w:num>
  <w:num w:numId="3">
    <w:abstractNumId w:val="12"/>
  </w:num>
  <w:num w:numId="4">
    <w:abstractNumId w:val="6"/>
  </w:num>
  <w:num w:numId="5">
    <w:abstractNumId w:val="10"/>
  </w:num>
  <w:num w:numId="6">
    <w:abstractNumId w:val="1"/>
  </w:num>
  <w:num w:numId="7">
    <w:abstractNumId w:val="0"/>
  </w:num>
  <w:num w:numId="8">
    <w:abstractNumId w:val="17"/>
  </w:num>
  <w:num w:numId="9">
    <w:abstractNumId w:val="18"/>
  </w:num>
  <w:num w:numId="10">
    <w:abstractNumId w:val="2"/>
  </w:num>
  <w:num w:numId="11">
    <w:abstractNumId w:val="16"/>
  </w:num>
  <w:num w:numId="12">
    <w:abstractNumId w:val="15"/>
  </w:num>
  <w:num w:numId="13">
    <w:abstractNumId w:val="7"/>
  </w:num>
  <w:num w:numId="14">
    <w:abstractNumId w:val="3"/>
  </w:num>
  <w:num w:numId="15">
    <w:abstractNumId w:val="5"/>
  </w:num>
  <w:num w:numId="16">
    <w:abstractNumId w:val="13"/>
  </w:num>
  <w:num w:numId="17">
    <w:abstractNumId w:val="11"/>
  </w:num>
  <w:num w:numId="18">
    <w:abstractNumId w:val="19"/>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0A4"/>
    <w:rsid w:val="00062A43"/>
    <w:rsid w:val="00093DC2"/>
    <w:rsid w:val="000B140D"/>
    <w:rsid w:val="000B4C2C"/>
    <w:rsid w:val="000B67AB"/>
    <w:rsid w:val="001332CC"/>
    <w:rsid w:val="00144739"/>
    <w:rsid w:val="001453A7"/>
    <w:rsid w:val="00155CBD"/>
    <w:rsid w:val="00161739"/>
    <w:rsid w:val="00164073"/>
    <w:rsid w:val="00175FD3"/>
    <w:rsid w:val="00197AAB"/>
    <w:rsid w:val="001A02BE"/>
    <w:rsid w:val="001E003B"/>
    <w:rsid w:val="00227E6E"/>
    <w:rsid w:val="002451F9"/>
    <w:rsid w:val="002B55F6"/>
    <w:rsid w:val="002C39A6"/>
    <w:rsid w:val="002D7AAE"/>
    <w:rsid w:val="002E408D"/>
    <w:rsid w:val="0032206A"/>
    <w:rsid w:val="00334FB8"/>
    <w:rsid w:val="00357519"/>
    <w:rsid w:val="003B6EF3"/>
    <w:rsid w:val="00401B8A"/>
    <w:rsid w:val="00452E77"/>
    <w:rsid w:val="00507A04"/>
    <w:rsid w:val="0057687E"/>
    <w:rsid w:val="006176F9"/>
    <w:rsid w:val="0066591B"/>
    <w:rsid w:val="006A3354"/>
    <w:rsid w:val="006D5F74"/>
    <w:rsid w:val="006F00AE"/>
    <w:rsid w:val="007427BD"/>
    <w:rsid w:val="007460A4"/>
    <w:rsid w:val="00763287"/>
    <w:rsid w:val="00764A7A"/>
    <w:rsid w:val="007C2CD3"/>
    <w:rsid w:val="0080367F"/>
    <w:rsid w:val="00804F20"/>
    <w:rsid w:val="00876E27"/>
    <w:rsid w:val="00884ADD"/>
    <w:rsid w:val="008A2497"/>
    <w:rsid w:val="008A74AD"/>
    <w:rsid w:val="008C7D3C"/>
    <w:rsid w:val="00917416"/>
    <w:rsid w:val="00937BDE"/>
    <w:rsid w:val="009728DE"/>
    <w:rsid w:val="009A08D5"/>
    <w:rsid w:val="009C1675"/>
    <w:rsid w:val="009D2268"/>
    <w:rsid w:val="00A642CE"/>
    <w:rsid w:val="00A66A86"/>
    <w:rsid w:val="00A8125C"/>
    <w:rsid w:val="00AB5252"/>
    <w:rsid w:val="00AF2AD7"/>
    <w:rsid w:val="00BA7B3A"/>
    <w:rsid w:val="00BC1D68"/>
    <w:rsid w:val="00C00B08"/>
    <w:rsid w:val="00C068F9"/>
    <w:rsid w:val="00C5202D"/>
    <w:rsid w:val="00C97394"/>
    <w:rsid w:val="00CC38D1"/>
    <w:rsid w:val="00CE22A7"/>
    <w:rsid w:val="00D466A0"/>
    <w:rsid w:val="00D51477"/>
    <w:rsid w:val="00D75410"/>
    <w:rsid w:val="00D77991"/>
    <w:rsid w:val="00D91A0B"/>
    <w:rsid w:val="00D9707F"/>
    <w:rsid w:val="00E12D21"/>
    <w:rsid w:val="00E132BF"/>
    <w:rsid w:val="00E37702"/>
    <w:rsid w:val="00E421E7"/>
    <w:rsid w:val="00E46B34"/>
    <w:rsid w:val="00E53B75"/>
    <w:rsid w:val="00E63E29"/>
    <w:rsid w:val="00E77D23"/>
    <w:rsid w:val="00E8642F"/>
    <w:rsid w:val="00EA35D5"/>
    <w:rsid w:val="00ED57C3"/>
    <w:rsid w:val="00F44121"/>
    <w:rsid w:val="00F73F93"/>
    <w:rsid w:val="00FC6B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20ED6"/>
  <w15:chartTrackingRefBased/>
  <w15:docId w15:val="{D028E24C-52E5-1941-B9D3-BFAAB90D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97AAB"/>
    <w:pPr>
      <w:spacing w:before="100" w:beforeAutospacing="1" w:after="100" w:afterAutospacing="1"/>
    </w:pPr>
    <w:rPr>
      <w:rFonts w:ascii="Times New Roman" w:eastAsia="Times New Roman" w:hAnsi="Times New Roman" w:cs="Times New Roman"/>
      <w:lang w:eastAsia="en-GB"/>
    </w:rPr>
  </w:style>
  <w:style w:type="paragraph" w:styleId="Paragrafoelenco">
    <w:name w:val="List Paragraph"/>
    <w:basedOn w:val="Normale"/>
    <w:uiPriority w:val="34"/>
    <w:qFormat/>
    <w:rsid w:val="001E003B"/>
    <w:pPr>
      <w:ind w:left="720"/>
      <w:contextualSpacing/>
    </w:pPr>
  </w:style>
  <w:style w:type="paragraph" w:styleId="Pidipagina">
    <w:name w:val="footer"/>
    <w:basedOn w:val="Normale"/>
    <w:link w:val="PidipaginaCarattere"/>
    <w:uiPriority w:val="99"/>
    <w:unhideWhenUsed/>
    <w:rsid w:val="00884ADD"/>
    <w:pPr>
      <w:tabs>
        <w:tab w:val="center" w:pos="4513"/>
        <w:tab w:val="right" w:pos="9026"/>
      </w:tabs>
    </w:pPr>
  </w:style>
  <w:style w:type="character" w:customStyle="1" w:styleId="PidipaginaCarattere">
    <w:name w:val="Piè di pagina Carattere"/>
    <w:basedOn w:val="Carpredefinitoparagrafo"/>
    <w:link w:val="Pidipagina"/>
    <w:uiPriority w:val="99"/>
    <w:rsid w:val="00884ADD"/>
  </w:style>
  <w:style w:type="character" w:styleId="Numeropagina">
    <w:name w:val="page number"/>
    <w:basedOn w:val="Carpredefinitoparagrafo"/>
    <w:uiPriority w:val="99"/>
    <w:semiHidden/>
    <w:unhideWhenUsed/>
    <w:rsid w:val="00884ADD"/>
  </w:style>
  <w:style w:type="paragraph" w:styleId="Intestazione">
    <w:name w:val="header"/>
    <w:basedOn w:val="Normale"/>
    <w:link w:val="IntestazioneCarattere"/>
    <w:uiPriority w:val="99"/>
    <w:unhideWhenUsed/>
    <w:rsid w:val="00884ADD"/>
    <w:pPr>
      <w:tabs>
        <w:tab w:val="center" w:pos="4513"/>
        <w:tab w:val="right" w:pos="9026"/>
      </w:tabs>
    </w:pPr>
  </w:style>
  <w:style w:type="character" w:customStyle="1" w:styleId="IntestazioneCarattere">
    <w:name w:val="Intestazione Carattere"/>
    <w:basedOn w:val="Carpredefinitoparagrafo"/>
    <w:link w:val="Intestazione"/>
    <w:uiPriority w:val="99"/>
    <w:rsid w:val="00884ADD"/>
  </w:style>
  <w:style w:type="character" w:styleId="Collegamentoipertestuale">
    <w:name w:val="Hyperlink"/>
    <w:basedOn w:val="Carpredefinitoparagrafo"/>
    <w:uiPriority w:val="99"/>
    <w:unhideWhenUsed/>
    <w:rsid w:val="00507A04"/>
    <w:rPr>
      <w:color w:val="0563C1" w:themeColor="hyperlink"/>
      <w:u w:val="single"/>
    </w:rPr>
  </w:style>
  <w:style w:type="character" w:customStyle="1" w:styleId="Menzionenonrisolta1">
    <w:name w:val="Menzione non risolta1"/>
    <w:basedOn w:val="Carpredefinitoparagrafo"/>
    <w:uiPriority w:val="99"/>
    <w:semiHidden/>
    <w:unhideWhenUsed/>
    <w:rsid w:val="00507A04"/>
    <w:rPr>
      <w:color w:val="605E5C"/>
      <w:shd w:val="clear" w:color="auto" w:fill="E1DFDD"/>
    </w:rPr>
  </w:style>
  <w:style w:type="character" w:styleId="Collegamentovisitato">
    <w:name w:val="FollowedHyperlink"/>
    <w:basedOn w:val="Carpredefinitoparagrafo"/>
    <w:uiPriority w:val="99"/>
    <w:semiHidden/>
    <w:unhideWhenUsed/>
    <w:rsid w:val="00507A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956249">
      <w:bodyDiv w:val="1"/>
      <w:marLeft w:val="0"/>
      <w:marRight w:val="0"/>
      <w:marTop w:val="0"/>
      <w:marBottom w:val="0"/>
      <w:divBdr>
        <w:top w:val="none" w:sz="0" w:space="0" w:color="auto"/>
        <w:left w:val="none" w:sz="0" w:space="0" w:color="auto"/>
        <w:bottom w:val="none" w:sz="0" w:space="0" w:color="auto"/>
        <w:right w:val="none" w:sz="0" w:space="0" w:color="auto"/>
      </w:divBdr>
    </w:div>
    <w:div w:id="1691443952">
      <w:bodyDiv w:val="1"/>
      <w:marLeft w:val="0"/>
      <w:marRight w:val="0"/>
      <w:marTop w:val="0"/>
      <w:marBottom w:val="0"/>
      <w:divBdr>
        <w:top w:val="none" w:sz="0" w:space="0" w:color="auto"/>
        <w:left w:val="none" w:sz="0" w:space="0" w:color="auto"/>
        <w:bottom w:val="none" w:sz="0" w:space="0" w:color="auto"/>
        <w:right w:val="none" w:sz="0" w:space="0" w:color="auto"/>
      </w:divBdr>
      <w:divsChild>
        <w:div w:id="939139259">
          <w:marLeft w:val="0"/>
          <w:marRight w:val="0"/>
          <w:marTop w:val="0"/>
          <w:marBottom w:val="0"/>
          <w:divBdr>
            <w:top w:val="none" w:sz="0" w:space="0" w:color="auto"/>
            <w:left w:val="none" w:sz="0" w:space="0" w:color="auto"/>
            <w:bottom w:val="none" w:sz="0" w:space="0" w:color="auto"/>
            <w:right w:val="none" w:sz="0" w:space="0" w:color="auto"/>
          </w:divBdr>
          <w:divsChild>
            <w:div w:id="1475951748">
              <w:marLeft w:val="0"/>
              <w:marRight w:val="0"/>
              <w:marTop w:val="0"/>
              <w:marBottom w:val="0"/>
              <w:divBdr>
                <w:top w:val="none" w:sz="0" w:space="0" w:color="auto"/>
                <w:left w:val="none" w:sz="0" w:space="0" w:color="auto"/>
                <w:bottom w:val="none" w:sz="0" w:space="0" w:color="auto"/>
                <w:right w:val="none" w:sz="0" w:space="0" w:color="auto"/>
              </w:divBdr>
              <w:divsChild>
                <w:div w:id="684945741">
                  <w:marLeft w:val="0"/>
                  <w:marRight w:val="0"/>
                  <w:marTop w:val="0"/>
                  <w:marBottom w:val="0"/>
                  <w:divBdr>
                    <w:top w:val="none" w:sz="0" w:space="0" w:color="auto"/>
                    <w:left w:val="none" w:sz="0" w:space="0" w:color="auto"/>
                    <w:bottom w:val="none" w:sz="0" w:space="0" w:color="auto"/>
                    <w:right w:val="none" w:sz="0" w:space="0" w:color="auto"/>
                  </w:divBdr>
                  <w:divsChild>
                    <w:div w:id="1147163818">
                      <w:marLeft w:val="0"/>
                      <w:marRight w:val="0"/>
                      <w:marTop w:val="0"/>
                      <w:marBottom w:val="0"/>
                      <w:divBdr>
                        <w:top w:val="none" w:sz="0" w:space="0" w:color="auto"/>
                        <w:left w:val="none" w:sz="0" w:space="0" w:color="auto"/>
                        <w:bottom w:val="none" w:sz="0" w:space="0" w:color="auto"/>
                        <w:right w:val="none" w:sz="0" w:space="0" w:color="auto"/>
                      </w:divBdr>
                    </w:div>
                  </w:divsChild>
                </w:div>
                <w:div w:id="2103181584">
                  <w:marLeft w:val="0"/>
                  <w:marRight w:val="0"/>
                  <w:marTop w:val="0"/>
                  <w:marBottom w:val="0"/>
                  <w:divBdr>
                    <w:top w:val="none" w:sz="0" w:space="0" w:color="auto"/>
                    <w:left w:val="none" w:sz="0" w:space="0" w:color="auto"/>
                    <w:bottom w:val="none" w:sz="0" w:space="0" w:color="auto"/>
                    <w:right w:val="none" w:sz="0" w:space="0" w:color="auto"/>
                  </w:divBdr>
                  <w:divsChild>
                    <w:div w:id="12514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74562">
          <w:marLeft w:val="0"/>
          <w:marRight w:val="0"/>
          <w:marTop w:val="0"/>
          <w:marBottom w:val="0"/>
          <w:divBdr>
            <w:top w:val="none" w:sz="0" w:space="0" w:color="auto"/>
            <w:left w:val="none" w:sz="0" w:space="0" w:color="auto"/>
            <w:bottom w:val="none" w:sz="0" w:space="0" w:color="auto"/>
            <w:right w:val="none" w:sz="0" w:space="0" w:color="auto"/>
          </w:divBdr>
          <w:divsChild>
            <w:div w:id="164825918">
              <w:marLeft w:val="0"/>
              <w:marRight w:val="0"/>
              <w:marTop w:val="0"/>
              <w:marBottom w:val="0"/>
              <w:divBdr>
                <w:top w:val="none" w:sz="0" w:space="0" w:color="auto"/>
                <w:left w:val="none" w:sz="0" w:space="0" w:color="auto"/>
                <w:bottom w:val="none" w:sz="0" w:space="0" w:color="auto"/>
                <w:right w:val="none" w:sz="0" w:space="0" w:color="auto"/>
              </w:divBdr>
              <w:divsChild>
                <w:div w:id="1282223451">
                  <w:marLeft w:val="0"/>
                  <w:marRight w:val="0"/>
                  <w:marTop w:val="0"/>
                  <w:marBottom w:val="0"/>
                  <w:divBdr>
                    <w:top w:val="none" w:sz="0" w:space="0" w:color="auto"/>
                    <w:left w:val="none" w:sz="0" w:space="0" w:color="auto"/>
                    <w:bottom w:val="none" w:sz="0" w:space="0" w:color="auto"/>
                    <w:right w:val="none" w:sz="0" w:space="0" w:color="auto"/>
                  </w:divBdr>
                  <w:divsChild>
                    <w:div w:id="18255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97271">
          <w:marLeft w:val="0"/>
          <w:marRight w:val="0"/>
          <w:marTop w:val="0"/>
          <w:marBottom w:val="0"/>
          <w:divBdr>
            <w:top w:val="none" w:sz="0" w:space="0" w:color="auto"/>
            <w:left w:val="none" w:sz="0" w:space="0" w:color="auto"/>
            <w:bottom w:val="none" w:sz="0" w:space="0" w:color="auto"/>
            <w:right w:val="none" w:sz="0" w:space="0" w:color="auto"/>
          </w:divBdr>
          <w:divsChild>
            <w:div w:id="986785732">
              <w:marLeft w:val="0"/>
              <w:marRight w:val="0"/>
              <w:marTop w:val="0"/>
              <w:marBottom w:val="0"/>
              <w:divBdr>
                <w:top w:val="none" w:sz="0" w:space="0" w:color="auto"/>
                <w:left w:val="none" w:sz="0" w:space="0" w:color="auto"/>
                <w:bottom w:val="none" w:sz="0" w:space="0" w:color="auto"/>
                <w:right w:val="none" w:sz="0" w:space="0" w:color="auto"/>
              </w:divBdr>
              <w:divsChild>
                <w:div w:id="2113165837">
                  <w:marLeft w:val="0"/>
                  <w:marRight w:val="0"/>
                  <w:marTop w:val="0"/>
                  <w:marBottom w:val="0"/>
                  <w:divBdr>
                    <w:top w:val="none" w:sz="0" w:space="0" w:color="auto"/>
                    <w:left w:val="none" w:sz="0" w:space="0" w:color="auto"/>
                    <w:bottom w:val="none" w:sz="0" w:space="0" w:color="auto"/>
                    <w:right w:val="none" w:sz="0" w:space="0" w:color="auto"/>
                  </w:divBdr>
                  <w:divsChild>
                    <w:div w:id="18567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65084">
      <w:bodyDiv w:val="1"/>
      <w:marLeft w:val="0"/>
      <w:marRight w:val="0"/>
      <w:marTop w:val="0"/>
      <w:marBottom w:val="0"/>
      <w:divBdr>
        <w:top w:val="none" w:sz="0" w:space="0" w:color="auto"/>
        <w:left w:val="none" w:sz="0" w:space="0" w:color="auto"/>
        <w:bottom w:val="none" w:sz="0" w:space="0" w:color="auto"/>
        <w:right w:val="none" w:sz="0" w:space="0" w:color="auto"/>
      </w:divBdr>
      <w:divsChild>
        <w:div w:id="776800002">
          <w:marLeft w:val="0"/>
          <w:marRight w:val="0"/>
          <w:marTop w:val="0"/>
          <w:marBottom w:val="0"/>
          <w:divBdr>
            <w:top w:val="none" w:sz="0" w:space="0" w:color="auto"/>
            <w:left w:val="none" w:sz="0" w:space="0" w:color="auto"/>
            <w:bottom w:val="none" w:sz="0" w:space="0" w:color="auto"/>
            <w:right w:val="none" w:sz="0" w:space="0" w:color="auto"/>
          </w:divBdr>
          <w:divsChild>
            <w:div w:id="888608063">
              <w:marLeft w:val="0"/>
              <w:marRight w:val="0"/>
              <w:marTop w:val="0"/>
              <w:marBottom w:val="0"/>
              <w:divBdr>
                <w:top w:val="none" w:sz="0" w:space="0" w:color="auto"/>
                <w:left w:val="none" w:sz="0" w:space="0" w:color="auto"/>
                <w:bottom w:val="none" w:sz="0" w:space="0" w:color="auto"/>
                <w:right w:val="none" w:sz="0" w:space="0" w:color="auto"/>
              </w:divBdr>
              <w:divsChild>
                <w:div w:id="360667414">
                  <w:marLeft w:val="0"/>
                  <w:marRight w:val="0"/>
                  <w:marTop w:val="0"/>
                  <w:marBottom w:val="0"/>
                  <w:divBdr>
                    <w:top w:val="none" w:sz="0" w:space="0" w:color="auto"/>
                    <w:left w:val="none" w:sz="0" w:space="0" w:color="auto"/>
                    <w:bottom w:val="none" w:sz="0" w:space="0" w:color="auto"/>
                    <w:right w:val="none" w:sz="0" w:space="0" w:color="auto"/>
                  </w:divBdr>
                  <w:divsChild>
                    <w:div w:id="20772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IC802007@istruzione.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1642</Words>
  <Characters>9362</Characters>
  <Application>Microsoft Office Word</Application>
  <DocSecurity>0</DocSecurity>
  <Lines>78</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Barbara Brunelli</cp:lastModifiedBy>
  <cp:revision>2</cp:revision>
  <dcterms:created xsi:type="dcterms:W3CDTF">2022-05-20T14:01:00Z</dcterms:created>
  <dcterms:modified xsi:type="dcterms:W3CDTF">2022-05-20T14:01:00Z</dcterms:modified>
</cp:coreProperties>
</file>