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B6D2E" w:rsidRDefault="00686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center"/>
        <w:rPr>
          <w:rFonts w:ascii="Palatino" w:eastAsia="Palatino" w:hAnsi="Palatino" w:cs="Palatino"/>
          <w:b/>
          <w:color w:val="222222"/>
          <w:sz w:val="28"/>
          <w:szCs w:val="28"/>
          <w:u w:val="single"/>
        </w:rPr>
      </w:pPr>
      <w:proofErr w:type="gramStart"/>
      <w:r>
        <w:rPr>
          <w:rFonts w:ascii="Palatino" w:eastAsia="Palatino" w:hAnsi="Palatino" w:cs="Palatino"/>
          <w:b/>
          <w:color w:val="222222"/>
          <w:sz w:val="28"/>
          <w:szCs w:val="28"/>
          <w:u w:val="single"/>
        </w:rPr>
        <w:t>PROGETTO  DI</w:t>
      </w:r>
      <w:proofErr w:type="gramEnd"/>
      <w:r>
        <w:rPr>
          <w:rFonts w:ascii="Palatino" w:eastAsia="Palatino" w:hAnsi="Palatino" w:cs="Palatino"/>
          <w:b/>
          <w:color w:val="222222"/>
          <w:sz w:val="28"/>
          <w:szCs w:val="28"/>
          <w:u w:val="single"/>
        </w:rPr>
        <w:t xml:space="preserve">  ISTRUZIONE  DOMICILIARE</w:t>
      </w:r>
    </w:p>
    <w:p w14:paraId="00000002" w14:textId="77777777" w:rsidR="00DB6D2E" w:rsidRDefault="00686318">
      <w:pPr>
        <w:shd w:val="clear" w:color="auto" w:fill="FFFFFF"/>
        <w:spacing w:before="280" w:after="28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Questo progetto di Istruzione domiciliare (ID), allegato al PTOF 2019-2022, esprime l’attenzione del nostro Istituto nei confronti degli alunni e delle alunne sottoposti a terapie domiciliari che ne impediscono la frequenza della scuola per un periodo di tempo non inferiore a trenta giorni, anche non continuativi.</w:t>
      </w:r>
    </w:p>
    <w:p w14:paraId="00000003" w14:textId="77777777" w:rsidR="00DB6D2E" w:rsidRDefault="00686318">
      <w:pPr>
        <w:shd w:val="clear" w:color="auto" w:fill="FFFFFF"/>
        <w:spacing w:before="280" w:after="28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L’istruzione domiciliare, ampliamento dell’offerta formativa della scuola, si propone di garantire contemporaneamente il </w:t>
      </w:r>
      <w:r>
        <w:rPr>
          <w:rFonts w:ascii="Palatino" w:eastAsia="Palatino" w:hAnsi="Palatino" w:cs="Palatino"/>
          <w:b/>
          <w:color w:val="000000"/>
          <w:sz w:val="24"/>
          <w:szCs w:val="24"/>
        </w:rPr>
        <w:t>diritto/dovere all’apprendimento e il diritto alla salute</w:t>
      </w:r>
      <w:r>
        <w:rPr>
          <w:rFonts w:ascii="Palatino" w:eastAsia="Palatino" w:hAnsi="Palatino" w:cs="Palatino"/>
          <w:color w:val="000000"/>
          <w:sz w:val="24"/>
          <w:szCs w:val="24"/>
        </w:rPr>
        <w:t>, per la promozione del benessere globale dell’alunno/a e del suo successo formativo.</w:t>
      </w:r>
    </w:p>
    <w:p w14:paraId="00000004" w14:textId="77777777" w:rsidR="00DB6D2E" w:rsidRDefault="00686318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  <w:highlight w:val="white"/>
        </w:rPr>
        <w:t xml:space="preserve">Scopo principale del progetto di ID è supportare lo studente nella prosecuzione del percorso cognitivo, emotivo e d’apprendimento promuovendo la massima integrazione con </w:t>
      </w:r>
      <w:proofErr w:type="gramStart"/>
      <w:r>
        <w:rPr>
          <w:rFonts w:ascii="Palatino" w:eastAsia="Palatino" w:hAnsi="Palatino" w:cs="Palatino"/>
          <w:color w:val="000000"/>
          <w:sz w:val="24"/>
          <w:szCs w:val="24"/>
          <w:highlight w:val="white"/>
        </w:rPr>
        <w:t>il  gruppo</w:t>
      </w:r>
      <w:proofErr w:type="gramEnd"/>
      <w:r>
        <w:rPr>
          <w:rFonts w:ascii="Palatino" w:eastAsia="Palatino" w:hAnsi="Palatino" w:cs="Palatino"/>
          <w:color w:val="000000"/>
          <w:sz w:val="24"/>
          <w:szCs w:val="24"/>
          <w:highlight w:val="white"/>
        </w:rPr>
        <w:t>-classe d’appartenenza.</w:t>
      </w:r>
    </w:p>
    <w:p w14:paraId="00000005" w14:textId="77777777" w:rsidR="00DB6D2E" w:rsidRDefault="00686318">
      <w:pPr>
        <w:shd w:val="clear" w:color="auto" w:fill="FFFFFF"/>
        <w:spacing w:before="280" w:after="28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Il progetto di ID può essere attivato durante tutto l’anno scolastico fino ad un mese prima del termine delle lezioni (per garantire almeno i trenta giorni di assenza), su richiesta della famiglia mediante presentazione di un certificato medico rilasciato da una struttura pubblica o dal medico di base/pediatra.</w:t>
      </w:r>
    </w:p>
    <w:p w14:paraId="00000006" w14:textId="77777777" w:rsidR="00DB6D2E" w:rsidRDefault="00686318">
      <w:pPr>
        <w:shd w:val="clear" w:color="auto" w:fill="FFFFFF"/>
        <w:spacing w:before="280" w:after="28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Ricevute le necessarie informazioni relative a eventuale degenza e durata, presenza della scuola in ospedale nella struttura sanitaria, periodo di convalescenza e terapie (compresa la tempistica) a cui l’alunno/a sarà sottoposto,</w:t>
      </w:r>
    </w:p>
    <w:p w14:paraId="00000007" w14:textId="77777777" w:rsidR="00DB6D2E" w:rsidRDefault="00686318">
      <w:pPr>
        <w:shd w:val="clear" w:color="auto" w:fill="FFFFFF"/>
        <w:spacing w:before="280" w:after="28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Il Dirigente</w:t>
      </w:r>
    </w:p>
    <w:p w14:paraId="00000008" w14:textId="77777777" w:rsidR="00DB6D2E" w:rsidRDefault="00686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76" w:lineRule="auto"/>
        <w:jc w:val="both"/>
        <w:rPr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informa il </w:t>
      </w:r>
      <w:proofErr w:type="spellStart"/>
      <w:r>
        <w:rPr>
          <w:rFonts w:ascii="Palatino" w:eastAsia="Palatino" w:hAnsi="Palatino" w:cs="Palatino"/>
          <w:color w:val="000000"/>
          <w:sz w:val="24"/>
          <w:szCs w:val="24"/>
        </w:rPr>
        <w:t>CdC</w:t>
      </w:r>
      <w:proofErr w:type="spellEnd"/>
      <w:r>
        <w:rPr>
          <w:rFonts w:ascii="Palatino" w:eastAsia="Palatino" w:hAnsi="Palatino" w:cs="Palatino"/>
          <w:color w:val="000000"/>
          <w:sz w:val="24"/>
          <w:szCs w:val="24"/>
        </w:rPr>
        <w:t xml:space="preserve"> dell’attivazione del progetto di ID e, pertanto, le ore di assenza dell’alunno/a - da considerarsi come BES - non rientrano nel computo, durante lo scrutinio, per la non ammissione alla classe successiva;</w:t>
      </w:r>
    </w:p>
    <w:p w14:paraId="00000009" w14:textId="77777777" w:rsidR="00DB6D2E" w:rsidRDefault="00686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individua un referente di progetto.</w:t>
      </w:r>
    </w:p>
    <w:p w14:paraId="0000000A" w14:textId="77777777" w:rsidR="00DB6D2E" w:rsidRDefault="00686318">
      <w:pPr>
        <w:shd w:val="clear" w:color="auto" w:fill="FFFFFF"/>
        <w:spacing w:before="280" w:after="28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Il </w:t>
      </w:r>
      <w:proofErr w:type="spellStart"/>
      <w:r>
        <w:rPr>
          <w:rFonts w:ascii="Palatino" w:eastAsia="Palatino" w:hAnsi="Palatino" w:cs="Palatino"/>
          <w:color w:val="000000"/>
          <w:sz w:val="24"/>
          <w:szCs w:val="24"/>
        </w:rPr>
        <w:t>CdC</w:t>
      </w:r>
      <w:proofErr w:type="spellEnd"/>
    </w:p>
    <w:p w14:paraId="0000000B" w14:textId="77777777" w:rsidR="00DB6D2E" w:rsidRDefault="00686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76" w:lineRule="auto"/>
        <w:jc w:val="both"/>
        <w:rPr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predispone collegialmente un Piano Personalizzato di Apprendimento (PPA) in cui vengono definiti:</w:t>
      </w:r>
    </w:p>
    <w:p w14:paraId="0000000C" w14:textId="77777777" w:rsidR="00DB6D2E" w:rsidRDefault="00DB6D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jc w:val="both"/>
        <w:rPr>
          <w:rFonts w:ascii="Palatino" w:eastAsia="Palatino" w:hAnsi="Palatino" w:cs="Palatino"/>
          <w:color w:val="000000"/>
          <w:sz w:val="10"/>
          <w:szCs w:val="10"/>
        </w:rPr>
      </w:pPr>
    </w:p>
    <w:p w14:paraId="0000000D" w14:textId="77777777" w:rsidR="00DB6D2E" w:rsidRDefault="00686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- le discipline coinvolte;</w:t>
      </w:r>
    </w:p>
    <w:p w14:paraId="0000000E" w14:textId="77777777" w:rsidR="00DB6D2E" w:rsidRDefault="00686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-i </w:t>
      </w:r>
      <w:proofErr w:type="spellStart"/>
      <w:r>
        <w:rPr>
          <w:rFonts w:ascii="Palatino" w:eastAsia="Palatino" w:hAnsi="Palatino" w:cs="Palatino"/>
          <w:color w:val="000000"/>
          <w:sz w:val="24"/>
          <w:szCs w:val="24"/>
        </w:rPr>
        <w:t>saperi</w:t>
      </w:r>
      <w:proofErr w:type="spellEnd"/>
      <w:r>
        <w:rPr>
          <w:rFonts w:ascii="Palatino" w:eastAsia="Palatino" w:hAnsi="Palatino" w:cs="Palatino"/>
          <w:color w:val="000000"/>
          <w:sz w:val="24"/>
          <w:szCs w:val="24"/>
        </w:rPr>
        <w:t xml:space="preserve"> essenziali necessari per un rientro sereno dell’alunno/a nella classe o per </w:t>
      </w:r>
    </w:p>
    <w:p w14:paraId="0000000F" w14:textId="77777777" w:rsidR="00DB6D2E" w:rsidRDefault="00686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  l’accesso all’anno scolastico successivo; </w:t>
      </w:r>
    </w:p>
    <w:p w14:paraId="00000010" w14:textId="77777777" w:rsidR="00DB6D2E" w:rsidRDefault="00686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-le modalità e i tempi di valutazione;</w:t>
      </w:r>
    </w:p>
    <w:p w14:paraId="00000011" w14:textId="77777777" w:rsidR="00DB6D2E" w:rsidRDefault="00686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-il patto di corresponsabilità con la famiglia;</w:t>
      </w:r>
    </w:p>
    <w:p w14:paraId="00000012" w14:textId="77777777" w:rsidR="00DB6D2E" w:rsidRDefault="00686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condivide il PPA con la famiglia e gli operatori coinvolti nel progetto, chiedendone la sottoscrizione.</w:t>
      </w:r>
    </w:p>
    <w:p w14:paraId="00000013" w14:textId="77777777" w:rsidR="00DB6D2E" w:rsidRDefault="00686318">
      <w:pPr>
        <w:shd w:val="clear" w:color="auto" w:fill="FFFFFF"/>
        <w:spacing w:before="280" w:after="28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lastRenderedPageBreak/>
        <w:t>In generale, le lezioni a domicilio vengono affidate ai docenti della classe di appartenenza, in orario aggiuntivo; qualora fosse necessario, potranno essere svolte da altri docenti disponibili, del medesimo plesso o dell’Istituto.</w:t>
      </w:r>
    </w:p>
    <w:p w14:paraId="00000014" w14:textId="77777777" w:rsidR="00DB6D2E" w:rsidRDefault="00686318">
      <w:pPr>
        <w:shd w:val="clear" w:color="auto" w:fill="FFFFFF"/>
        <w:spacing w:before="280" w:after="28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Il monte ore settimanale delle lezioni viene così quantificato:</w:t>
      </w:r>
    </w:p>
    <w:p w14:paraId="00000015" w14:textId="77777777" w:rsidR="00DB6D2E" w:rsidRDefault="00686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per la scuola primaria, massimo </w:t>
      </w:r>
      <w:proofErr w:type="gramStart"/>
      <w:r>
        <w:rPr>
          <w:rFonts w:ascii="Palatino" w:eastAsia="Palatino" w:hAnsi="Palatino" w:cs="Palatino"/>
          <w:color w:val="000000"/>
          <w:sz w:val="24"/>
          <w:szCs w:val="24"/>
        </w:rPr>
        <w:t>4</w:t>
      </w:r>
      <w:proofErr w:type="gramEnd"/>
      <w:r>
        <w:rPr>
          <w:rFonts w:ascii="Palatino" w:eastAsia="Palatino" w:hAnsi="Palatino" w:cs="Palatino"/>
          <w:color w:val="000000"/>
          <w:sz w:val="24"/>
          <w:szCs w:val="24"/>
        </w:rPr>
        <w:t xml:space="preserve"> ore settimanali in presenza</w:t>
      </w:r>
    </w:p>
    <w:p w14:paraId="00000016" w14:textId="77777777" w:rsidR="00DB6D2E" w:rsidRDefault="00686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per la scuola secondaria di </w:t>
      </w:r>
      <w:proofErr w:type="gramStart"/>
      <w:r>
        <w:rPr>
          <w:rFonts w:ascii="Palatino" w:eastAsia="Palatino" w:hAnsi="Palatino" w:cs="Palatino"/>
          <w:color w:val="000000"/>
          <w:sz w:val="24"/>
          <w:szCs w:val="24"/>
        </w:rPr>
        <w:t>1^</w:t>
      </w:r>
      <w:proofErr w:type="gramEnd"/>
      <w:r>
        <w:rPr>
          <w:rFonts w:ascii="Palatino" w:eastAsia="Palatino" w:hAnsi="Palatino" w:cs="Palatino"/>
          <w:color w:val="000000"/>
          <w:sz w:val="24"/>
          <w:szCs w:val="24"/>
        </w:rPr>
        <w:t xml:space="preserve"> grado, massimo 5 ore settimanali in presenza.</w:t>
      </w:r>
    </w:p>
    <w:p w14:paraId="00000017" w14:textId="77777777" w:rsidR="00DB6D2E" w:rsidRDefault="00686318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Il progetto di ID </w:t>
      </w:r>
      <w:r>
        <w:rPr>
          <w:rFonts w:ascii="Palatino" w:eastAsia="Palatino" w:hAnsi="Palatino" w:cs="Palatino"/>
          <w:i/>
          <w:color w:val="000000"/>
          <w:sz w:val="24"/>
          <w:szCs w:val="24"/>
        </w:rPr>
        <w:t xml:space="preserve">pone al centro lo studente </w:t>
      </w:r>
      <w:r>
        <w:rPr>
          <w:rFonts w:ascii="Palatino" w:eastAsia="Palatino" w:hAnsi="Palatino" w:cs="Palatino"/>
          <w:color w:val="000000"/>
          <w:sz w:val="24"/>
          <w:szCs w:val="24"/>
        </w:rPr>
        <w:t>con i suoi bisogni; il docente fa da ponte fra l’alunno/a e il contesto scolastico attraverso l’ascolto, l’accoglienza e interventi di mediazione, flessibilità e adattabilità. L’attivazione di efficaci strategie relazionali-didattiche di carattere inclusivo e l’utilizzo delle moderne tecnologie risultano fondamentali al fine di offrire all’alunno/a il contatto collaborativo con il gruppo dei pari.</w:t>
      </w:r>
    </w:p>
    <w:p w14:paraId="00000018" w14:textId="77777777" w:rsidR="00DB6D2E" w:rsidRDefault="00DB6D2E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00000019" w14:textId="77777777" w:rsidR="00DB6D2E" w:rsidRDefault="00686318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La sinergia tra il progetto educativo e quello terapeutico, volta a limitare il disagio dovuto allo stato di salute, riduce l’isolamento conservando la rete di relazioni instaurate con i compagni e i docenti della scuola di appartenenza nella prospettiva di un graduale, positivo reinserimento nel percorso scolastico: consentire la continuità delle relazioni e degli apprendimenti significa permettere agli alunni e alle loro famiglie di continuare ad investire sul futuro.</w:t>
      </w:r>
    </w:p>
    <w:p w14:paraId="0000001A" w14:textId="77777777" w:rsidR="00DB6D2E" w:rsidRDefault="00DB6D2E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0000001B" w14:textId="77777777" w:rsidR="00DB6D2E" w:rsidRDefault="00686318">
      <w:pPr>
        <w:spacing w:after="0" w:line="360" w:lineRule="auto"/>
        <w:jc w:val="both"/>
        <w:rPr>
          <w:rFonts w:ascii="Palatino" w:eastAsia="Palatino" w:hAnsi="Palatino" w:cs="Palatino"/>
          <w:b/>
          <w:color w:val="000000"/>
          <w:sz w:val="24"/>
          <w:szCs w:val="24"/>
          <w:u w:val="single"/>
        </w:rPr>
      </w:pPr>
      <w:r>
        <w:rPr>
          <w:rFonts w:ascii="Palatino" w:eastAsia="Palatino" w:hAnsi="Palatino" w:cs="Palatino"/>
          <w:b/>
          <w:color w:val="000000"/>
          <w:sz w:val="24"/>
          <w:szCs w:val="24"/>
          <w:u w:val="single"/>
        </w:rPr>
        <w:t>Progetto personale di Istruzione domiciliare</w:t>
      </w:r>
    </w:p>
    <w:p w14:paraId="0000001C" w14:textId="77777777" w:rsidR="00DB6D2E" w:rsidRDefault="00686318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Al ricevimento di formale richiesta di istruzione domiciliare, il singolo </w:t>
      </w:r>
      <w:proofErr w:type="spellStart"/>
      <w:r>
        <w:rPr>
          <w:rFonts w:ascii="Palatino" w:eastAsia="Palatino" w:hAnsi="Palatino" w:cs="Palatino"/>
          <w:color w:val="000000"/>
          <w:sz w:val="24"/>
          <w:szCs w:val="24"/>
        </w:rPr>
        <w:t>CdC</w:t>
      </w:r>
      <w:proofErr w:type="spellEnd"/>
      <w:r>
        <w:rPr>
          <w:rFonts w:ascii="Palatino" w:eastAsia="Palatino" w:hAnsi="Palatino" w:cs="Palatino"/>
          <w:color w:val="000000"/>
          <w:sz w:val="24"/>
          <w:szCs w:val="24"/>
        </w:rPr>
        <w:t xml:space="preserve"> dell’alunno/</w:t>
      </w:r>
      <w:proofErr w:type="gramStart"/>
      <w:r>
        <w:rPr>
          <w:rFonts w:ascii="Palatino" w:eastAsia="Palatino" w:hAnsi="Palatino" w:cs="Palatino"/>
          <w:color w:val="000000"/>
          <w:sz w:val="24"/>
          <w:szCs w:val="24"/>
        </w:rPr>
        <w:t>a</w:t>
      </w:r>
      <w:proofErr w:type="gramEnd"/>
      <w:r>
        <w:rPr>
          <w:rFonts w:ascii="Palatino" w:eastAsia="Palatino" w:hAnsi="Palatino" w:cs="Palatino"/>
          <w:color w:val="000000"/>
          <w:sz w:val="24"/>
          <w:szCs w:val="24"/>
        </w:rPr>
        <w:t xml:space="preserve"> coinvolto/a andrà a dettagliare il presente progetto, con risorse e specificità.</w:t>
      </w:r>
    </w:p>
    <w:p w14:paraId="0000001D" w14:textId="77777777" w:rsidR="00DB6D2E" w:rsidRDefault="00DB6D2E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0000001E" w14:textId="77777777" w:rsidR="00DB6D2E" w:rsidRDefault="00DB6D2E">
      <w:pPr>
        <w:spacing w:after="0" w:line="360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0000001F" w14:textId="77777777" w:rsidR="00DB6D2E" w:rsidRDefault="00DB6D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Palatino" w:eastAsia="Palatino" w:hAnsi="Palatino" w:cs="Palatino"/>
          <w:color w:val="000000"/>
        </w:rPr>
      </w:pPr>
    </w:p>
    <w:sectPr w:rsidR="00DB6D2E">
      <w:pgSz w:w="11900" w:h="16840"/>
      <w:pgMar w:top="703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C17B3"/>
    <w:multiLevelType w:val="multilevel"/>
    <w:tmpl w:val="E072E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F45C51"/>
    <w:multiLevelType w:val="multilevel"/>
    <w:tmpl w:val="C78CD80A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2E"/>
    <w:rsid w:val="00213B16"/>
    <w:rsid w:val="00686318"/>
    <w:rsid w:val="00D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7C4BA20-2AE4-BD4F-A23C-76683A31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Brunelli</cp:lastModifiedBy>
  <cp:revision>2</cp:revision>
  <dcterms:created xsi:type="dcterms:W3CDTF">2022-03-12T15:28:00Z</dcterms:created>
  <dcterms:modified xsi:type="dcterms:W3CDTF">2022-03-12T15:28:00Z</dcterms:modified>
</cp:coreProperties>
</file>